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74C5" w14:textId="2940055D" w:rsidR="003F2835" w:rsidRPr="00755FB5" w:rsidRDefault="003F2835" w:rsidP="00256C80">
      <w:pPr>
        <w:spacing w:after="80"/>
        <w:rPr>
          <w:b/>
          <w:bCs/>
        </w:rPr>
      </w:pPr>
      <w:r w:rsidRPr="00755FB5">
        <w:rPr>
          <w:b/>
          <w:bCs/>
        </w:rPr>
        <w:t>Executive Summary: 202</w:t>
      </w:r>
      <w:r w:rsidR="00BC4507" w:rsidRPr="00755FB5">
        <w:rPr>
          <w:b/>
          <w:bCs/>
        </w:rPr>
        <w:t>1</w:t>
      </w:r>
      <w:r w:rsidRPr="00755FB5">
        <w:rPr>
          <w:b/>
          <w:bCs/>
        </w:rPr>
        <w:t xml:space="preserve"> NCI DCP PARTNRS </w:t>
      </w:r>
      <w:r w:rsidR="00BC4507" w:rsidRPr="00755FB5">
        <w:rPr>
          <w:b/>
          <w:bCs/>
        </w:rPr>
        <w:t xml:space="preserve">II </w:t>
      </w:r>
      <w:r w:rsidRPr="00755FB5">
        <w:rPr>
          <w:b/>
          <w:bCs/>
        </w:rPr>
        <w:t>Workshop (September 1</w:t>
      </w:r>
      <w:r w:rsidR="00BC4507" w:rsidRPr="00755FB5">
        <w:rPr>
          <w:b/>
          <w:bCs/>
        </w:rPr>
        <w:t>7</w:t>
      </w:r>
      <w:r w:rsidRPr="00755FB5">
        <w:rPr>
          <w:b/>
          <w:bCs/>
        </w:rPr>
        <w:t>, 202</w:t>
      </w:r>
      <w:r w:rsidR="00BC4507" w:rsidRPr="00755FB5">
        <w:rPr>
          <w:b/>
          <w:bCs/>
        </w:rPr>
        <w:t>1</w:t>
      </w:r>
      <w:r w:rsidRPr="00755FB5">
        <w:rPr>
          <w:b/>
          <w:bCs/>
        </w:rPr>
        <w:t>)</w:t>
      </w:r>
    </w:p>
    <w:p w14:paraId="4F6A312D" w14:textId="76353DBC" w:rsidR="00BC4507" w:rsidRPr="00755FB5" w:rsidRDefault="00F40F52" w:rsidP="00256C80">
      <w:pPr>
        <w:spacing w:after="80"/>
      </w:pPr>
      <w:r w:rsidRPr="00755FB5">
        <w:t>On September 1</w:t>
      </w:r>
      <w:r w:rsidR="00BC4507" w:rsidRPr="00755FB5">
        <w:t>7</w:t>
      </w:r>
      <w:r w:rsidRPr="00755FB5">
        <w:t>, 202</w:t>
      </w:r>
      <w:r w:rsidR="00BC4507" w:rsidRPr="00755FB5">
        <w:t>1</w:t>
      </w:r>
      <w:r w:rsidRPr="00755FB5">
        <w:t xml:space="preserve">, the Division of Cancer Prevention (DCP) within the National Cancer Institute (NCI) </w:t>
      </w:r>
      <w:r w:rsidR="005F7C8A" w:rsidRPr="00755FB5">
        <w:t>conducted</w:t>
      </w:r>
      <w:r w:rsidR="00BC4507" w:rsidRPr="00755FB5">
        <w:t xml:space="preserve"> the second </w:t>
      </w:r>
      <w:r w:rsidR="00E92E0D" w:rsidRPr="00755FB5">
        <w:t>PARTNR</w:t>
      </w:r>
      <w:r w:rsidR="00BC4507" w:rsidRPr="00755FB5">
        <w:t xml:space="preserve">S </w:t>
      </w:r>
      <w:r w:rsidR="00955DC8" w:rsidRPr="00755FB5">
        <w:t xml:space="preserve">(Primary Care Alliance in Research Trials Involving NCORP Sites) </w:t>
      </w:r>
      <w:r w:rsidRPr="00755FB5">
        <w:t>Workshop</w:t>
      </w:r>
      <w:r w:rsidR="00D404B1" w:rsidRPr="00755FB5">
        <w:t>.</w:t>
      </w:r>
      <w:r w:rsidR="00C75D13" w:rsidRPr="00755FB5">
        <w:t xml:space="preserve"> </w:t>
      </w:r>
    </w:p>
    <w:p w14:paraId="77ECFF4D" w14:textId="50F0F13D" w:rsidR="00BC4507" w:rsidRPr="00755FB5" w:rsidRDefault="006532F0" w:rsidP="00256C80">
      <w:pPr>
        <w:spacing w:after="80"/>
      </w:pPr>
      <w:r w:rsidRPr="00755FB5">
        <w:t>PARTNRS</w:t>
      </w:r>
      <w:r w:rsidR="00167D99" w:rsidRPr="00755FB5">
        <w:t xml:space="preserve"> was</w:t>
      </w:r>
      <w:r w:rsidR="00C75D13" w:rsidRPr="00755FB5">
        <w:t xml:space="preserve"> </w:t>
      </w:r>
      <w:r w:rsidR="00763CC5" w:rsidRPr="00755FB5">
        <w:t>established</w:t>
      </w:r>
      <w:r w:rsidR="00C75D13" w:rsidRPr="00755FB5">
        <w:t xml:space="preserve"> </w:t>
      </w:r>
      <w:r w:rsidR="0064569E" w:rsidRPr="00755FB5">
        <w:t xml:space="preserve">as a strategic initiative to </w:t>
      </w:r>
      <w:r w:rsidR="002463F0" w:rsidRPr="00755FB5">
        <w:t>encourag</w:t>
      </w:r>
      <w:r w:rsidR="0064569E" w:rsidRPr="00755FB5">
        <w:t>e</w:t>
      </w:r>
      <w:r w:rsidR="002463F0" w:rsidRPr="00755FB5">
        <w:t xml:space="preserve"> </w:t>
      </w:r>
      <w:r w:rsidR="002B77B2" w:rsidRPr="00755FB5">
        <w:t xml:space="preserve">and </w:t>
      </w:r>
      <w:r w:rsidR="004E1978" w:rsidRPr="00755FB5">
        <w:t>forge</w:t>
      </w:r>
      <w:r w:rsidR="002B77B2" w:rsidRPr="00755FB5">
        <w:t xml:space="preserve"> </w:t>
      </w:r>
      <w:r w:rsidR="002463F0" w:rsidRPr="00755FB5">
        <w:t xml:space="preserve">partnerships between oncologists with </w:t>
      </w:r>
      <w:r w:rsidR="003905D0" w:rsidRPr="00755FB5">
        <w:t>primary care providers (</w:t>
      </w:r>
      <w:r w:rsidR="00BD6C4F" w:rsidRPr="00755FB5">
        <w:t>PCPs</w:t>
      </w:r>
      <w:r w:rsidR="003905D0" w:rsidRPr="00755FB5">
        <w:t>)</w:t>
      </w:r>
      <w:r w:rsidR="002463F0" w:rsidRPr="00755FB5">
        <w:t xml:space="preserve"> to promote </w:t>
      </w:r>
      <w:r w:rsidR="00C95F0C" w:rsidRPr="00755FB5">
        <w:t>participants</w:t>
      </w:r>
      <w:r w:rsidR="00D71725" w:rsidRPr="00755FB5">
        <w:t>’</w:t>
      </w:r>
      <w:r w:rsidR="000016AE" w:rsidRPr="00755FB5">
        <w:t xml:space="preserve"> accrual into </w:t>
      </w:r>
      <w:r w:rsidR="00167D99" w:rsidRPr="00755FB5">
        <w:t>c</w:t>
      </w:r>
      <w:r w:rsidR="00B2387B" w:rsidRPr="00755FB5">
        <w:t xml:space="preserve">ancer </w:t>
      </w:r>
      <w:r w:rsidR="00BC4507" w:rsidRPr="00755FB5">
        <w:t>symptoms management</w:t>
      </w:r>
      <w:r w:rsidR="00B2387B" w:rsidRPr="00755FB5">
        <w:t xml:space="preserve"> trials funded by the NCI Community Oncology Research Program (NCORP).</w:t>
      </w:r>
      <w:r w:rsidR="000016AE" w:rsidRPr="00755FB5">
        <w:t xml:space="preserve"> </w:t>
      </w:r>
    </w:p>
    <w:p w14:paraId="7A918080" w14:textId="2C394D0B" w:rsidR="00BC4507" w:rsidRPr="00755FB5" w:rsidRDefault="009D4D72" w:rsidP="00256C80">
      <w:pPr>
        <w:spacing w:after="80"/>
      </w:pPr>
      <w:r w:rsidRPr="00755FB5">
        <w:t>T</w:t>
      </w:r>
      <w:r w:rsidR="002463F0" w:rsidRPr="00755FB5">
        <w:t xml:space="preserve">he goal of the Workshop was to establish </w:t>
      </w:r>
      <w:r w:rsidR="00AD252D" w:rsidRPr="00755FB5">
        <w:t xml:space="preserve">a platform for generating strategies </w:t>
      </w:r>
      <w:r w:rsidR="002463F0" w:rsidRPr="00755FB5">
        <w:t>to transcend barriers</w:t>
      </w:r>
      <w:r w:rsidR="00766A5E" w:rsidRPr="00755FB5">
        <w:t xml:space="preserve"> </w:t>
      </w:r>
      <w:r w:rsidR="00D84A39" w:rsidRPr="00755FB5">
        <w:t>in PCP-engagement in cancer symptom management</w:t>
      </w:r>
      <w:r w:rsidR="000853BD" w:rsidRPr="00755FB5">
        <w:t xml:space="preserve"> </w:t>
      </w:r>
      <w:r w:rsidR="00C16770" w:rsidRPr="00755FB5">
        <w:t xml:space="preserve">resulting in partnerships </w:t>
      </w:r>
      <w:r w:rsidR="00E8554E" w:rsidRPr="00755FB5">
        <w:t xml:space="preserve">between oncologists and </w:t>
      </w:r>
      <w:r w:rsidR="00A230E7" w:rsidRPr="00755FB5">
        <w:t>PCP</w:t>
      </w:r>
      <w:r w:rsidR="000853BD" w:rsidRPr="00755FB5">
        <w:t>s</w:t>
      </w:r>
      <w:r w:rsidR="00A230E7" w:rsidRPr="00755FB5">
        <w:t xml:space="preserve"> </w:t>
      </w:r>
      <w:r w:rsidR="00C16770" w:rsidRPr="00755FB5">
        <w:t>in</w:t>
      </w:r>
      <w:r w:rsidR="00A230E7" w:rsidRPr="00755FB5">
        <w:t xml:space="preserve"> </w:t>
      </w:r>
      <w:r w:rsidR="00C16770" w:rsidRPr="00755FB5">
        <w:t xml:space="preserve">managing </w:t>
      </w:r>
      <w:r w:rsidR="00E8554E" w:rsidRPr="00755FB5">
        <w:t xml:space="preserve">patients with </w:t>
      </w:r>
      <w:r w:rsidR="00C16770" w:rsidRPr="00755FB5">
        <w:t>cancer-</w:t>
      </w:r>
      <w:r w:rsidR="00A230E7" w:rsidRPr="00755FB5">
        <w:t>treatment side effects</w:t>
      </w:r>
      <w:r w:rsidR="00E8554E" w:rsidRPr="00755FB5">
        <w:t>.</w:t>
      </w:r>
      <w:r w:rsidR="00A230E7" w:rsidRPr="00755FB5">
        <w:t xml:space="preserve"> </w:t>
      </w:r>
      <w:r w:rsidR="00E8554E" w:rsidRPr="00755FB5">
        <w:t xml:space="preserve">Another goal of PARTNRS is to </w:t>
      </w:r>
      <w:r w:rsidR="000853BD" w:rsidRPr="00755FB5">
        <w:t xml:space="preserve">encourage </w:t>
      </w:r>
      <w:r w:rsidR="00E8554E" w:rsidRPr="00755FB5">
        <w:t>PCP participation in developing and participating in cancer symptom management studies</w:t>
      </w:r>
      <w:r w:rsidR="00A230E7" w:rsidRPr="00755FB5">
        <w:t>.</w:t>
      </w:r>
      <w:r w:rsidR="000853BD" w:rsidRPr="00755FB5">
        <w:t xml:space="preserve"> </w:t>
      </w:r>
      <w:r w:rsidR="006532F0" w:rsidRPr="00755FB5">
        <w:t>Accomplishing both goals through</w:t>
      </w:r>
      <w:r w:rsidR="00D84A39" w:rsidRPr="00755FB5">
        <w:t xml:space="preserve"> the Workshop </w:t>
      </w:r>
      <w:r w:rsidR="006532F0" w:rsidRPr="00755FB5">
        <w:t>should result in</w:t>
      </w:r>
      <w:r w:rsidR="00CD51F2" w:rsidRPr="00755FB5">
        <w:t xml:space="preserve"> </w:t>
      </w:r>
      <w:r w:rsidR="006532F0" w:rsidRPr="00755FB5">
        <w:t xml:space="preserve">effective partnerships between oncologists and PCPs as a method for </w:t>
      </w:r>
      <w:r w:rsidR="00E8554E" w:rsidRPr="00755FB5">
        <w:t>galvaniz</w:t>
      </w:r>
      <w:r w:rsidR="006532F0" w:rsidRPr="00755FB5">
        <w:t>ing</w:t>
      </w:r>
      <w:r w:rsidR="00E8554E" w:rsidRPr="00755FB5">
        <w:t xml:space="preserve"> patient accrual into symptom management studies</w:t>
      </w:r>
      <w:r w:rsidR="00B2387B" w:rsidRPr="00755FB5">
        <w:t xml:space="preserve">. </w:t>
      </w:r>
    </w:p>
    <w:p w14:paraId="2C7935C6" w14:textId="5A0B3232" w:rsidR="00F40F52" w:rsidRPr="00755FB5" w:rsidRDefault="00B2387B" w:rsidP="00256C80">
      <w:pPr>
        <w:spacing w:after="80"/>
      </w:pPr>
      <w:r w:rsidRPr="00755FB5">
        <w:t xml:space="preserve">Attendees of the Workshop included selected </w:t>
      </w:r>
      <w:r w:rsidR="0007196E" w:rsidRPr="00755FB5">
        <w:t xml:space="preserve">members within </w:t>
      </w:r>
      <w:r w:rsidRPr="00755FB5">
        <w:t xml:space="preserve">NCORP, </w:t>
      </w:r>
      <w:r w:rsidR="00D71725" w:rsidRPr="00755FB5">
        <w:t>academi</w:t>
      </w:r>
      <w:r w:rsidR="0007196E" w:rsidRPr="00755FB5">
        <w:t>a</w:t>
      </w:r>
      <w:r w:rsidRPr="00755FB5">
        <w:t xml:space="preserve">, </w:t>
      </w:r>
      <w:r w:rsidR="002B77B2" w:rsidRPr="00755FB5">
        <w:t xml:space="preserve">and </w:t>
      </w:r>
      <w:r w:rsidR="0007196E" w:rsidRPr="00755FB5">
        <w:t>othe</w:t>
      </w:r>
      <w:r w:rsidR="002B77B2" w:rsidRPr="00755FB5">
        <w:t>rs</w:t>
      </w:r>
      <w:r w:rsidR="00AD252D" w:rsidRPr="00755FB5">
        <w:t xml:space="preserve"> representing</w:t>
      </w:r>
      <w:r w:rsidR="002B77B2" w:rsidRPr="00755FB5">
        <w:t xml:space="preserve"> </w:t>
      </w:r>
      <w:r w:rsidRPr="00755FB5">
        <w:t>various medical and healthcare organizations</w:t>
      </w:r>
      <w:r w:rsidR="002B77B2" w:rsidRPr="00755FB5">
        <w:t>.</w:t>
      </w:r>
      <w:r w:rsidRPr="00755FB5">
        <w:t xml:space="preserve"> </w:t>
      </w:r>
      <w:r w:rsidR="002B77B2" w:rsidRPr="00755FB5">
        <w:t>T</w:t>
      </w:r>
      <w:r w:rsidRPr="00755FB5">
        <w:t>he Workshop was chaired by past presidents of the A</w:t>
      </w:r>
      <w:r w:rsidR="00504D26" w:rsidRPr="00755FB5">
        <w:t xml:space="preserve">merican </w:t>
      </w:r>
      <w:r w:rsidRPr="00755FB5">
        <w:t>M</w:t>
      </w:r>
      <w:r w:rsidR="00504D26" w:rsidRPr="00755FB5">
        <w:t xml:space="preserve">edical </w:t>
      </w:r>
      <w:r w:rsidRPr="00755FB5">
        <w:t>A</w:t>
      </w:r>
      <w:r w:rsidR="00504D26" w:rsidRPr="00755FB5">
        <w:t>ssociation</w:t>
      </w:r>
      <w:r w:rsidRPr="00755FB5">
        <w:t xml:space="preserve"> </w:t>
      </w:r>
      <w:r w:rsidR="00A20079" w:rsidRPr="00755FB5">
        <w:t>(</w:t>
      </w:r>
      <w:r w:rsidR="003905D0" w:rsidRPr="00755FB5">
        <w:t>Barbara McAneny, MD</w:t>
      </w:r>
      <w:r w:rsidR="00A20079" w:rsidRPr="00755FB5">
        <w:t xml:space="preserve">) </w:t>
      </w:r>
      <w:r w:rsidRPr="00755FB5">
        <w:t xml:space="preserve">and </w:t>
      </w:r>
      <w:r w:rsidR="00504D26" w:rsidRPr="00755FB5">
        <w:t xml:space="preserve">the </w:t>
      </w:r>
      <w:r w:rsidRPr="00755FB5">
        <w:t>N</w:t>
      </w:r>
      <w:r w:rsidR="00504D26" w:rsidRPr="00755FB5">
        <w:t xml:space="preserve">ational </w:t>
      </w:r>
      <w:r w:rsidRPr="00755FB5">
        <w:t>M</w:t>
      </w:r>
      <w:r w:rsidR="00504D26" w:rsidRPr="00755FB5">
        <w:t xml:space="preserve">edical </w:t>
      </w:r>
      <w:r w:rsidRPr="00755FB5">
        <w:t>A</w:t>
      </w:r>
      <w:r w:rsidR="00504D26" w:rsidRPr="00755FB5">
        <w:t>ssociation</w:t>
      </w:r>
      <w:r w:rsidR="00A20079" w:rsidRPr="00755FB5">
        <w:t xml:space="preserve"> (</w:t>
      </w:r>
      <w:r w:rsidR="003905D0" w:rsidRPr="00755FB5">
        <w:t>Edith Mitchell, MD</w:t>
      </w:r>
      <w:r w:rsidR="00A20079" w:rsidRPr="00755FB5">
        <w:t>)</w:t>
      </w:r>
      <w:r w:rsidRPr="00755FB5">
        <w:t>.</w:t>
      </w:r>
    </w:p>
    <w:p w14:paraId="499B78A6" w14:textId="77777777" w:rsidR="00BF1FC2" w:rsidRPr="00755FB5" w:rsidRDefault="00BF1FC2" w:rsidP="00256C80">
      <w:pPr>
        <w:spacing w:after="80"/>
      </w:pPr>
      <w:bookmarkStart w:id="0" w:name="_Hlk57061650"/>
      <w:bookmarkStart w:id="1" w:name="_Hlk53118623"/>
      <w:r w:rsidRPr="00755FB5">
        <w:t>The following strategies were generated as suggestions to consider by all stakeholders toward fulfilling the overarching goals for this Workshop, along with sustainable initiatives:</w:t>
      </w:r>
    </w:p>
    <w:bookmarkEnd w:id="0"/>
    <w:bookmarkEnd w:id="1"/>
    <w:p w14:paraId="3AEF553E" w14:textId="05FE4BB3" w:rsidR="00F77A88" w:rsidRPr="00755FB5" w:rsidRDefault="003D3CC8" w:rsidP="00256C80">
      <w:pPr>
        <w:pStyle w:val="CommentText"/>
        <w:numPr>
          <w:ilvl w:val="0"/>
          <w:numId w:val="49"/>
        </w:numPr>
        <w:spacing w:after="80"/>
        <w:ind w:left="360"/>
        <w:rPr>
          <w:sz w:val="24"/>
          <w:szCs w:val="24"/>
        </w:rPr>
      </w:pPr>
      <w:r w:rsidRPr="00755FB5">
        <w:rPr>
          <w:sz w:val="24"/>
          <w:szCs w:val="24"/>
          <w:u w:val="single"/>
        </w:rPr>
        <w:t>PCP-Oncologist Alliance in Symptom Management Care</w:t>
      </w:r>
      <w:r w:rsidRPr="00755FB5">
        <w:rPr>
          <w:b/>
          <w:bCs/>
          <w:sz w:val="24"/>
          <w:szCs w:val="24"/>
        </w:rPr>
        <w:t>:</w:t>
      </w:r>
      <w:r w:rsidR="00256C80" w:rsidRPr="00755FB5">
        <w:rPr>
          <w:b/>
          <w:bCs/>
          <w:sz w:val="24"/>
          <w:szCs w:val="24"/>
        </w:rPr>
        <w:t xml:space="preserve"> </w:t>
      </w:r>
      <w:r w:rsidR="0085149F" w:rsidRPr="00755FB5">
        <w:rPr>
          <w:sz w:val="24"/>
          <w:szCs w:val="24"/>
        </w:rPr>
        <w:t xml:space="preserve">The partnership between oncologists and PCPs is established </w:t>
      </w:r>
      <w:r w:rsidR="00EC2FBD" w:rsidRPr="00755FB5">
        <w:rPr>
          <w:sz w:val="24"/>
          <w:szCs w:val="24"/>
        </w:rPr>
        <w:t xml:space="preserve">when the </w:t>
      </w:r>
      <w:r w:rsidR="00E67B9B" w:rsidRPr="00755FB5">
        <w:rPr>
          <w:sz w:val="24"/>
          <w:szCs w:val="24"/>
        </w:rPr>
        <w:t>active</w:t>
      </w:r>
      <w:r w:rsidR="00EC2FBD" w:rsidRPr="00755FB5">
        <w:rPr>
          <w:sz w:val="24"/>
          <w:szCs w:val="24"/>
        </w:rPr>
        <w:t xml:space="preserve"> </w:t>
      </w:r>
      <w:r w:rsidR="00E67B9B" w:rsidRPr="00755FB5">
        <w:rPr>
          <w:sz w:val="24"/>
          <w:szCs w:val="24"/>
        </w:rPr>
        <w:t xml:space="preserve">care of the patient is </w:t>
      </w:r>
      <w:r w:rsidR="00EC2FBD" w:rsidRPr="00755FB5">
        <w:rPr>
          <w:sz w:val="24"/>
          <w:szCs w:val="24"/>
        </w:rPr>
        <w:t>ceded to the oncologists</w:t>
      </w:r>
      <w:r w:rsidR="00E67B9B" w:rsidRPr="00755FB5">
        <w:rPr>
          <w:sz w:val="24"/>
          <w:szCs w:val="24"/>
        </w:rPr>
        <w:t xml:space="preserve"> due to the predictable prioritization for cancer treatment</w:t>
      </w:r>
      <w:r w:rsidR="0085149F" w:rsidRPr="00755FB5">
        <w:rPr>
          <w:sz w:val="24"/>
          <w:szCs w:val="24"/>
        </w:rPr>
        <w:t xml:space="preserve">. </w:t>
      </w:r>
      <w:r w:rsidR="00E67B9B" w:rsidRPr="00755FB5">
        <w:rPr>
          <w:sz w:val="24"/>
          <w:szCs w:val="24"/>
        </w:rPr>
        <w:t>Management of</w:t>
      </w:r>
      <w:r w:rsidR="0085149F" w:rsidRPr="00755FB5">
        <w:rPr>
          <w:sz w:val="24"/>
          <w:szCs w:val="24"/>
        </w:rPr>
        <w:t xml:space="preserve"> pre-existing </w:t>
      </w:r>
      <w:r w:rsidR="00E67B9B" w:rsidRPr="00755FB5">
        <w:rPr>
          <w:sz w:val="24"/>
          <w:szCs w:val="24"/>
        </w:rPr>
        <w:t xml:space="preserve">(non-cancer) </w:t>
      </w:r>
      <w:r w:rsidR="0085149F" w:rsidRPr="00755FB5">
        <w:rPr>
          <w:sz w:val="24"/>
          <w:szCs w:val="24"/>
        </w:rPr>
        <w:t xml:space="preserve">co-morbidities </w:t>
      </w:r>
      <w:r w:rsidR="00E67B9B" w:rsidRPr="00755FB5">
        <w:rPr>
          <w:sz w:val="24"/>
          <w:szCs w:val="24"/>
        </w:rPr>
        <w:t>is maintained by</w:t>
      </w:r>
      <w:r w:rsidR="0085149F" w:rsidRPr="00755FB5">
        <w:rPr>
          <w:sz w:val="24"/>
          <w:szCs w:val="24"/>
        </w:rPr>
        <w:t xml:space="preserve"> PCPs</w:t>
      </w:r>
      <w:r w:rsidR="00E67B9B" w:rsidRPr="00755FB5">
        <w:rPr>
          <w:sz w:val="24"/>
          <w:szCs w:val="24"/>
        </w:rPr>
        <w:t>. As the cancer care shifts from active treatment to follow-up or “maintenance therapy”,</w:t>
      </w:r>
      <w:r w:rsidR="0085149F" w:rsidRPr="00755FB5">
        <w:rPr>
          <w:sz w:val="24"/>
          <w:szCs w:val="24"/>
        </w:rPr>
        <w:t xml:space="preserve"> </w:t>
      </w:r>
      <w:r w:rsidR="00E67B9B" w:rsidRPr="00755FB5">
        <w:rPr>
          <w:sz w:val="24"/>
          <w:szCs w:val="24"/>
        </w:rPr>
        <w:t>the PCP-oncologists partnership also shifts to where</w:t>
      </w:r>
      <w:r w:rsidR="0085149F" w:rsidRPr="00755FB5">
        <w:rPr>
          <w:sz w:val="24"/>
          <w:szCs w:val="24"/>
        </w:rPr>
        <w:t xml:space="preserve"> oncologists </w:t>
      </w:r>
      <w:r w:rsidR="00E67B9B" w:rsidRPr="00755FB5">
        <w:rPr>
          <w:sz w:val="24"/>
          <w:szCs w:val="24"/>
        </w:rPr>
        <w:t xml:space="preserve">continue to oversee “maintenance therapy” and/or serves in a consultative capacity </w:t>
      </w:r>
      <w:r w:rsidR="00F77A88" w:rsidRPr="00755FB5">
        <w:rPr>
          <w:sz w:val="24"/>
          <w:szCs w:val="24"/>
        </w:rPr>
        <w:t xml:space="preserve">during the “survivorship” period </w:t>
      </w:r>
      <w:r w:rsidR="00E67B9B" w:rsidRPr="00755FB5">
        <w:rPr>
          <w:sz w:val="24"/>
          <w:szCs w:val="24"/>
        </w:rPr>
        <w:t xml:space="preserve">while </w:t>
      </w:r>
      <w:r w:rsidR="0085149F" w:rsidRPr="00755FB5">
        <w:rPr>
          <w:sz w:val="24"/>
          <w:szCs w:val="24"/>
        </w:rPr>
        <w:t xml:space="preserve">the PCPs </w:t>
      </w:r>
      <w:r w:rsidR="00F77A88" w:rsidRPr="00755FB5">
        <w:rPr>
          <w:sz w:val="24"/>
          <w:szCs w:val="24"/>
        </w:rPr>
        <w:t>continue with</w:t>
      </w:r>
      <w:r w:rsidR="0085149F" w:rsidRPr="00755FB5">
        <w:rPr>
          <w:sz w:val="24"/>
          <w:szCs w:val="24"/>
        </w:rPr>
        <w:t xml:space="preserve"> </w:t>
      </w:r>
      <w:r w:rsidR="00F77A88" w:rsidRPr="00755FB5">
        <w:rPr>
          <w:sz w:val="24"/>
          <w:szCs w:val="24"/>
        </w:rPr>
        <w:t xml:space="preserve">general health care of </w:t>
      </w:r>
      <w:r w:rsidR="0085149F" w:rsidRPr="00755FB5">
        <w:rPr>
          <w:sz w:val="24"/>
          <w:szCs w:val="24"/>
        </w:rPr>
        <w:t xml:space="preserve">the </w:t>
      </w:r>
      <w:r w:rsidR="00EC2FBD" w:rsidRPr="00755FB5">
        <w:rPr>
          <w:sz w:val="24"/>
          <w:szCs w:val="24"/>
        </w:rPr>
        <w:t>patient</w:t>
      </w:r>
      <w:r w:rsidR="00F77A88" w:rsidRPr="00755FB5">
        <w:rPr>
          <w:sz w:val="24"/>
          <w:szCs w:val="24"/>
        </w:rPr>
        <w:t xml:space="preserve">. </w:t>
      </w:r>
    </w:p>
    <w:p w14:paraId="182688C7" w14:textId="3C5F436F" w:rsidR="00941E2C" w:rsidRPr="00755FB5" w:rsidRDefault="00941E2C" w:rsidP="00256C80">
      <w:pPr>
        <w:pStyle w:val="CommentText"/>
        <w:numPr>
          <w:ilvl w:val="0"/>
          <w:numId w:val="49"/>
        </w:numPr>
        <w:spacing w:after="80"/>
        <w:ind w:left="360"/>
        <w:rPr>
          <w:sz w:val="24"/>
          <w:szCs w:val="24"/>
        </w:rPr>
      </w:pPr>
      <w:r w:rsidRPr="00755FB5">
        <w:rPr>
          <w:sz w:val="24"/>
          <w:szCs w:val="24"/>
          <w:u w:val="single"/>
        </w:rPr>
        <w:t>Ideal Oncology-PCP Partnerships</w:t>
      </w:r>
      <w:r w:rsidRPr="00755FB5">
        <w:rPr>
          <w:b/>
          <w:bCs/>
          <w:sz w:val="24"/>
          <w:szCs w:val="24"/>
        </w:rPr>
        <w:t>:</w:t>
      </w:r>
      <w:r w:rsidR="00256C80" w:rsidRPr="00755FB5">
        <w:rPr>
          <w:b/>
          <w:bCs/>
          <w:sz w:val="24"/>
          <w:szCs w:val="24"/>
        </w:rPr>
        <w:t xml:space="preserve"> </w:t>
      </w:r>
      <w:r w:rsidR="00F77A88" w:rsidRPr="00755FB5">
        <w:rPr>
          <w:sz w:val="24"/>
          <w:szCs w:val="24"/>
        </w:rPr>
        <w:t>The PCP is recognized by the oncologist as the “gate-keeper” in the general disposition of the cancer survivor’s healthcare, while the PCP recognizes the oncologist as the consultant and back-up in for any potential cancer-related or treatment-related short-term and long-term adverse events.</w:t>
      </w:r>
      <w:r w:rsidRPr="00755FB5">
        <w:rPr>
          <w:sz w:val="24"/>
          <w:szCs w:val="24"/>
        </w:rPr>
        <w:t xml:space="preserve"> </w:t>
      </w:r>
    </w:p>
    <w:p w14:paraId="767DB12A" w14:textId="72D18622" w:rsidR="00F77A88" w:rsidRPr="00755FB5" w:rsidRDefault="00941E2C" w:rsidP="00256C80">
      <w:pPr>
        <w:pStyle w:val="CommentText"/>
        <w:numPr>
          <w:ilvl w:val="0"/>
          <w:numId w:val="49"/>
        </w:numPr>
        <w:spacing w:after="80"/>
        <w:ind w:left="360"/>
        <w:rPr>
          <w:sz w:val="24"/>
          <w:szCs w:val="24"/>
        </w:rPr>
      </w:pPr>
      <w:r w:rsidRPr="00755FB5">
        <w:rPr>
          <w:sz w:val="24"/>
          <w:szCs w:val="24"/>
          <w:u w:val="single"/>
        </w:rPr>
        <w:t>PCP role in Trial Development at the</w:t>
      </w:r>
      <w:r w:rsidR="0066081B" w:rsidRPr="00755FB5">
        <w:rPr>
          <w:sz w:val="24"/>
          <w:szCs w:val="24"/>
          <w:u w:val="single"/>
        </w:rPr>
        <w:t xml:space="preserve"> NCORP</w:t>
      </w:r>
      <w:r w:rsidRPr="00755FB5">
        <w:rPr>
          <w:sz w:val="24"/>
          <w:szCs w:val="24"/>
          <w:u w:val="single"/>
        </w:rPr>
        <w:t xml:space="preserve"> Research Base/Network Level</w:t>
      </w:r>
      <w:r w:rsidRPr="00755FB5">
        <w:rPr>
          <w:b/>
          <w:bCs/>
          <w:sz w:val="24"/>
          <w:szCs w:val="24"/>
        </w:rPr>
        <w:t>:</w:t>
      </w:r>
      <w:r w:rsidR="00256C80" w:rsidRPr="00755FB5">
        <w:rPr>
          <w:b/>
          <w:bCs/>
          <w:sz w:val="24"/>
          <w:szCs w:val="24"/>
        </w:rPr>
        <w:t xml:space="preserve"> </w:t>
      </w:r>
      <w:r w:rsidR="00F77A88" w:rsidRPr="00755FB5">
        <w:rPr>
          <w:sz w:val="24"/>
          <w:szCs w:val="24"/>
        </w:rPr>
        <w:t xml:space="preserve">PCPs </w:t>
      </w:r>
      <w:r w:rsidR="00B405B5" w:rsidRPr="00755FB5">
        <w:rPr>
          <w:sz w:val="24"/>
          <w:szCs w:val="24"/>
        </w:rPr>
        <w:t>are</w:t>
      </w:r>
      <w:r w:rsidR="00F77A88" w:rsidRPr="00755FB5">
        <w:rPr>
          <w:sz w:val="24"/>
          <w:szCs w:val="24"/>
        </w:rPr>
        <w:t xml:space="preserve"> an </w:t>
      </w:r>
      <w:r w:rsidR="00B405B5" w:rsidRPr="00755FB5">
        <w:rPr>
          <w:sz w:val="24"/>
          <w:szCs w:val="24"/>
        </w:rPr>
        <w:t>invaluable</w:t>
      </w:r>
      <w:r w:rsidR="00F77A88" w:rsidRPr="00755FB5">
        <w:rPr>
          <w:sz w:val="24"/>
          <w:szCs w:val="24"/>
        </w:rPr>
        <w:t xml:space="preserve"> </w:t>
      </w:r>
      <w:r w:rsidR="00B405B5" w:rsidRPr="00755FB5">
        <w:rPr>
          <w:sz w:val="24"/>
          <w:szCs w:val="24"/>
        </w:rPr>
        <w:t>reference</w:t>
      </w:r>
      <w:r w:rsidR="00E86142" w:rsidRPr="00755FB5">
        <w:rPr>
          <w:sz w:val="24"/>
          <w:szCs w:val="24"/>
        </w:rPr>
        <w:t xml:space="preserve"> and resource</w:t>
      </w:r>
      <w:r w:rsidR="00F77A88" w:rsidRPr="00755FB5">
        <w:rPr>
          <w:sz w:val="24"/>
          <w:szCs w:val="24"/>
        </w:rPr>
        <w:t xml:space="preserve"> for the Research Network in developing and designing of </w:t>
      </w:r>
      <w:r w:rsidR="00B405B5" w:rsidRPr="00755FB5">
        <w:rPr>
          <w:sz w:val="24"/>
          <w:szCs w:val="24"/>
        </w:rPr>
        <w:t xml:space="preserve">symptom-management </w:t>
      </w:r>
      <w:r w:rsidR="00F77A88" w:rsidRPr="00755FB5">
        <w:rPr>
          <w:sz w:val="24"/>
          <w:szCs w:val="24"/>
        </w:rPr>
        <w:t xml:space="preserve">studies </w:t>
      </w:r>
      <w:r w:rsidR="00B405B5" w:rsidRPr="00755FB5">
        <w:rPr>
          <w:sz w:val="24"/>
          <w:szCs w:val="24"/>
        </w:rPr>
        <w:t>which will be conducted in community clinics. PCPs can advise on the nuances (roadblocks, obstacles) expected while conducting clinical trials and studies</w:t>
      </w:r>
      <w:r w:rsidR="008A0BEA" w:rsidRPr="00755FB5">
        <w:rPr>
          <w:sz w:val="24"/>
          <w:szCs w:val="24"/>
        </w:rPr>
        <w:t xml:space="preserve"> designated as </w:t>
      </w:r>
      <w:r w:rsidR="0066081B" w:rsidRPr="00755FB5">
        <w:rPr>
          <w:sz w:val="24"/>
          <w:szCs w:val="24"/>
        </w:rPr>
        <w:t>high priority</w:t>
      </w:r>
      <w:r w:rsidR="00F77A88" w:rsidRPr="00755FB5">
        <w:rPr>
          <w:sz w:val="24"/>
          <w:szCs w:val="24"/>
        </w:rPr>
        <w:t xml:space="preserve"> in </w:t>
      </w:r>
      <w:r w:rsidR="008A0BEA" w:rsidRPr="00755FB5">
        <w:rPr>
          <w:sz w:val="24"/>
          <w:szCs w:val="24"/>
        </w:rPr>
        <w:t>cancer</w:t>
      </w:r>
      <w:r w:rsidR="00F77A88" w:rsidRPr="00755FB5">
        <w:rPr>
          <w:sz w:val="24"/>
          <w:szCs w:val="24"/>
        </w:rPr>
        <w:t xml:space="preserve"> </w:t>
      </w:r>
      <w:r w:rsidR="008A0BEA" w:rsidRPr="00755FB5">
        <w:rPr>
          <w:sz w:val="24"/>
          <w:szCs w:val="24"/>
        </w:rPr>
        <w:t>research</w:t>
      </w:r>
      <w:r w:rsidR="00F77A88" w:rsidRPr="00755FB5">
        <w:rPr>
          <w:sz w:val="24"/>
          <w:szCs w:val="24"/>
        </w:rPr>
        <w:t xml:space="preserve"> </w:t>
      </w:r>
      <w:r w:rsidR="00B405B5" w:rsidRPr="00755FB5">
        <w:rPr>
          <w:sz w:val="24"/>
          <w:szCs w:val="24"/>
        </w:rPr>
        <w:t>even if</w:t>
      </w:r>
      <w:r w:rsidR="00F77A88" w:rsidRPr="00755FB5">
        <w:rPr>
          <w:sz w:val="24"/>
          <w:szCs w:val="24"/>
        </w:rPr>
        <w:t xml:space="preserve"> pragmatic for PCP clinic</w:t>
      </w:r>
      <w:r w:rsidR="008A0BEA" w:rsidRPr="00755FB5">
        <w:rPr>
          <w:sz w:val="24"/>
          <w:szCs w:val="24"/>
        </w:rPr>
        <w:t>al settings.</w:t>
      </w:r>
      <w:r w:rsidR="00F77A88" w:rsidRPr="00755FB5">
        <w:rPr>
          <w:sz w:val="24"/>
          <w:szCs w:val="24"/>
        </w:rPr>
        <w:t xml:space="preserve"> </w:t>
      </w:r>
    </w:p>
    <w:p w14:paraId="5860AB0E" w14:textId="66930A7E" w:rsidR="00256C80" w:rsidRPr="00755FB5" w:rsidRDefault="00941E2C" w:rsidP="00256C80">
      <w:pPr>
        <w:pStyle w:val="CommentText"/>
        <w:numPr>
          <w:ilvl w:val="0"/>
          <w:numId w:val="49"/>
        </w:numPr>
        <w:spacing w:after="80"/>
        <w:ind w:left="360"/>
        <w:rPr>
          <w:sz w:val="24"/>
          <w:szCs w:val="24"/>
        </w:rPr>
      </w:pPr>
      <w:r w:rsidRPr="00755FB5">
        <w:rPr>
          <w:sz w:val="24"/>
          <w:szCs w:val="24"/>
          <w:u w:val="single"/>
        </w:rPr>
        <w:t>“Buy-in” of PCPs Integrating Symptom Management Studies within their Practices</w:t>
      </w:r>
      <w:r w:rsidRPr="00755FB5">
        <w:rPr>
          <w:b/>
          <w:bCs/>
          <w:sz w:val="24"/>
          <w:szCs w:val="24"/>
        </w:rPr>
        <w:t>:</w:t>
      </w:r>
      <w:r w:rsidR="00256C80" w:rsidRPr="00755FB5">
        <w:rPr>
          <w:b/>
          <w:bCs/>
          <w:sz w:val="24"/>
          <w:szCs w:val="24"/>
        </w:rPr>
        <w:t xml:space="preserve"> </w:t>
      </w:r>
      <w:r w:rsidRPr="00755FB5">
        <w:rPr>
          <w:sz w:val="24"/>
          <w:szCs w:val="24"/>
        </w:rPr>
        <w:t xml:space="preserve">PCPs who partner in designing studies can best convince </w:t>
      </w:r>
      <w:r w:rsidR="00647617" w:rsidRPr="00755FB5">
        <w:rPr>
          <w:sz w:val="24"/>
          <w:szCs w:val="24"/>
        </w:rPr>
        <w:t>administrators to</w:t>
      </w:r>
      <w:r w:rsidRPr="00755FB5">
        <w:rPr>
          <w:sz w:val="24"/>
          <w:szCs w:val="24"/>
        </w:rPr>
        <w:t xml:space="preserve"> </w:t>
      </w:r>
      <w:r w:rsidR="00755FB5" w:rsidRPr="00755FB5">
        <w:rPr>
          <w:sz w:val="24"/>
          <w:szCs w:val="24"/>
        </w:rPr>
        <w:t>recognize</w:t>
      </w:r>
      <w:r w:rsidRPr="00755FB5">
        <w:rPr>
          <w:sz w:val="24"/>
          <w:szCs w:val="24"/>
        </w:rPr>
        <w:t xml:space="preserve"> newly designed studies as valuable and necessary adjuncts in routine clinical care by introducing state-of-the-art science into clinic. </w:t>
      </w:r>
      <w:r w:rsidR="000E4FD1" w:rsidRPr="00755FB5">
        <w:rPr>
          <w:sz w:val="24"/>
          <w:szCs w:val="24"/>
        </w:rPr>
        <w:t xml:space="preserve">Research can serve as a marketing tool for complementing </w:t>
      </w:r>
      <w:r w:rsidR="000E4FD1" w:rsidRPr="00755FB5">
        <w:rPr>
          <w:sz w:val="24"/>
          <w:szCs w:val="24"/>
        </w:rPr>
        <w:lastRenderedPageBreak/>
        <w:t xml:space="preserve">and enhancing state-of-the-art medical care, which in turn can enhance patient registration at the </w:t>
      </w:r>
      <w:r w:rsidR="00F53103" w:rsidRPr="00755FB5">
        <w:rPr>
          <w:sz w:val="24"/>
          <w:szCs w:val="24"/>
        </w:rPr>
        <w:t>PCP practice</w:t>
      </w:r>
      <w:r w:rsidR="000E4FD1" w:rsidRPr="00755FB5">
        <w:rPr>
          <w:sz w:val="24"/>
          <w:szCs w:val="24"/>
        </w:rPr>
        <w:t xml:space="preserve">, resulting in increased revenue at the </w:t>
      </w:r>
      <w:r w:rsidR="00F53103" w:rsidRPr="00755FB5">
        <w:rPr>
          <w:sz w:val="24"/>
          <w:szCs w:val="24"/>
        </w:rPr>
        <w:t>PCP practice</w:t>
      </w:r>
      <w:r w:rsidR="000E4FD1" w:rsidRPr="00755FB5">
        <w:rPr>
          <w:sz w:val="24"/>
          <w:szCs w:val="24"/>
        </w:rPr>
        <w:t xml:space="preserve">. </w:t>
      </w:r>
    </w:p>
    <w:p w14:paraId="47C8CC9A" w14:textId="619B137A" w:rsidR="00941E2C" w:rsidRPr="00755FB5" w:rsidRDefault="00941E2C" w:rsidP="00256C80">
      <w:pPr>
        <w:pStyle w:val="CommentText"/>
        <w:numPr>
          <w:ilvl w:val="0"/>
          <w:numId w:val="49"/>
        </w:numPr>
        <w:spacing w:after="80"/>
        <w:ind w:left="360"/>
        <w:rPr>
          <w:sz w:val="24"/>
          <w:szCs w:val="24"/>
        </w:rPr>
      </w:pPr>
      <w:r w:rsidRPr="00755FB5">
        <w:rPr>
          <w:sz w:val="24"/>
          <w:szCs w:val="24"/>
          <w:u w:val="single"/>
        </w:rPr>
        <w:t>PCP Role(s) in Managing Emerging Targeted Therapies</w:t>
      </w:r>
      <w:r w:rsidRPr="00755FB5">
        <w:rPr>
          <w:sz w:val="24"/>
          <w:szCs w:val="24"/>
        </w:rPr>
        <w:t>:</w:t>
      </w:r>
      <w:r w:rsidR="00256C80" w:rsidRPr="00755FB5">
        <w:rPr>
          <w:sz w:val="24"/>
          <w:szCs w:val="24"/>
        </w:rPr>
        <w:t xml:space="preserve"> </w:t>
      </w:r>
      <w:r w:rsidRPr="00755FB5">
        <w:rPr>
          <w:sz w:val="24"/>
          <w:szCs w:val="24"/>
        </w:rPr>
        <w:t xml:space="preserve">Targeted therapies are in the vanguard, based on the concept </w:t>
      </w:r>
      <w:r w:rsidR="008756CF" w:rsidRPr="00755FB5">
        <w:rPr>
          <w:sz w:val="24"/>
          <w:szCs w:val="24"/>
        </w:rPr>
        <w:t>of</w:t>
      </w:r>
      <w:r w:rsidRPr="00755FB5">
        <w:rPr>
          <w:sz w:val="24"/>
          <w:szCs w:val="24"/>
        </w:rPr>
        <w:t xml:space="preserve"> therapies targeting biomarkers specific for malignant cells. In contrast to cytotoxic chemotherapy, targeted therapies have a comparatively benign toxicity profile. Therefore, oncologists’ engagement with PCPs</w:t>
      </w:r>
      <w:r w:rsidR="00685285" w:rsidRPr="00755FB5">
        <w:rPr>
          <w:sz w:val="24"/>
          <w:szCs w:val="24"/>
        </w:rPr>
        <w:t xml:space="preserve"> managing pre-existing non-cancer co-morbidities </w:t>
      </w:r>
      <w:r w:rsidRPr="00755FB5">
        <w:rPr>
          <w:sz w:val="24"/>
          <w:szCs w:val="24"/>
        </w:rPr>
        <w:t xml:space="preserve">is crucial. Maintenance targeted therapy is based on monitoring tumor response </w:t>
      </w:r>
      <w:r w:rsidR="00685285" w:rsidRPr="00755FB5">
        <w:rPr>
          <w:sz w:val="24"/>
          <w:szCs w:val="24"/>
        </w:rPr>
        <w:t xml:space="preserve">after </w:t>
      </w:r>
      <w:r w:rsidRPr="00755FB5">
        <w:rPr>
          <w:sz w:val="24"/>
          <w:szCs w:val="24"/>
        </w:rPr>
        <w:t>initial therapy and is within the domain of oncologists</w:t>
      </w:r>
      <w:r w:rsidR="00F53103" w:rsidRPr="00755FB5">
        <w:rPr>
          <w:sz w:val="24"/>
          <w:szCs w:val="24"/>
        </w:rPr>
        <w:t>, as already established i</w:t>
      </w:r>
      <w:r w:rsidR="00685285" w:rsidRPr="00755FB5">
        <w:rPr>
          <w:sz w:val="24"/>
          <w:szCs w:val="24"/>
        </w:rPr>
        <w:t>n consensus-based, evidence-supported</w:t>
      </w:r>
      <w:r w:rsidRPr="00755FB5">
        <w:rPr>
          <w:sz w:val="24"/>
          <w:szCs w:val="24"/>
        </w:rPr>
        <w:t xml:space="preserve"> </w:t>
      </w:r>
      <w:r w:rsidR="00685285" w:rsidRPr="00755FB5">
        <w:rPr>
          <w:sz w:val="24"/>
          <w:szCs w:val="24"/>
        </w:rPr>
        <w:t xml:space="preserve">national </w:t>
      </w:r>
      <w:r w:rsidR="00F53103" w:rsidRPr="00755FB5">
        <w:rPr>
          <w:sz w:val="24"/>
          <w:szCs w:val="24"/>
        </w:rPr>
        <w:t xml:space="preserve">oncology </w:t>
      </w:r>
      <w:r w:rsidRPr="00755FB5">
        <w:rPr>
          <w:sz w:val="24"/>
          <w:szCs w:val="24"/>
        </w:rPr>
        <w:t>guidelines.</w:t>
      </w:r>
    </w:p>
    <w:p w14:paraId="322E9B54" w14:textId="61DC1F83" w:rsidR="00911770" w:rsidRPr="00256C80" w:rsidRDefault="00911770" w:rsidP="00256C80">
      <w:pPr>
        <w:spacing w:after="80"/>
        <w:rPr>
          <w:rFonts w:eastAsia="Times New Roman"/>
        </w:rPr>
      </w:pPr>
      <w:r w:rsidRPr="00755FB5">
        <w:rPr>
          <w:rFonts w:eastAsia="Times New Roman"/>
        </w:rPr>
        <w:t xml:space="preserve">NCI realizes that increasing importance of survivorship in the community practices within NCORP.  Symptom science is a priority for development within the Division – to better understand the mechanisms, develop biomarkers of different risk </w:t>
      </w:r>
      <w:proofErr w:type="gramStart"/>
      <w:r w:rsidRPr="00755FB5">
        <w:rPr>
          <w:rFonts w:eastAsia="Times New Roman"/>
        </w:rPr>
        <w:t>levels</w:t>
      </w:r>
      <w:proofErr w:type="gramEnd"/>
      <w:r w:rsidRPr="00755FB5">
        <w:rPr>
          <w:rFonts w:eastAsia="Times New Roman"/>
        </w:rPr>
        <w:t xml:space="preserve"> and move from empirically driven trials.  The rate-limiting step for accrual of patients (cancer survivors) begins with PCPs</w:t>
      </w:r>
      <w:r w:rsidR="00030AA0" w:rsidRPr="00755FB5">
        <w:rPr>
          <w:rFonts w:eastAsia="Times New Roman"/>
        </w:rPr>
        <w:t xml:space="preserve">, and the </w:t>
      </w:r>
      <w:r w:rsidR="00764FBC" w:rsidRPr="00755FB5">
        <w:rPr>
          <w:rFonts w:eastAsia="Times New Roman"/>
        </w:rPr>
        <w:t xml:space="preserve">ideal </w:t>
      </w:r>
      <w:r w:rsidR="00030AA0" w:rsidRPr="00755FB5">
        <w:rPr>
          <w:rFonts w:eastAsia="Times New Roman"/>
        </w:rPr>
        <w:t>cornerstone for</w:t>
      </w:r>
      <w:r w:rsidR="00764FBC" w:rsidRPr="00755FB5">
        <w:rPr>
          <w:rFonts w:eastAsia="Times New Roman"/>
        </w:rPr>
        <w:t xml:space="preserve"> conducting</w:t>
      </w:r>
      <w:r w:rsidR="00030AA0" w:rsidRPr="00755FB5">
        <w:rPr>
          <w:rFonts w:eastAsia="Times New Roman"/>
        </w:rPr>
        <w:t xml:space="preserve"> </w:t>
      </w:r>
      <w:r w:rsidR="00764FBC" w:rsidRPr="00755FB5">
        <w:rPr>
          <w:rFonts w:eastAsia="Times New Roman"/>
        </w:rPr>
        <w:t xml:space="preserve">post-treatment symptom management research among </w:t>
      </w:r>
      <w:r w:rsidR="00030AA0" w:rsidRPr="00755FB5">
        <w:rPr>
          <w:rFonts w:eastAsia="Times New Roman"/>
        </w:rPr>
        <w:t>cancer surviv</w:t>
      </w:r>
      <w:r w:rsidR="00764FBC" w:rsidRPr="00755FB5">
        <w:rPr>
          <w:rFonts w:eastAsia="Times New Roman"/>
        </w:rPr>
        <w:t>ors is the PCP clinical practice</w:t>
      </w:r>
      <w:r w:rsidRPr="00755FB5">
        <w:rPr>
          <w:rFonts w:eastAsia="Times New Roman"/>
        </w:rPr>
        <w:t>.  NCI seeks to help facilitate interest,</w:t>
      </w:r>
      <w:r w:rsidR="00270991" w:rsidRPr="00755FB5">
        <w:rPr>
          <w:rFonts w:eastAsia="Times New Roman"/>
        </w:rPr>
        <w:t xml:space="preserve"> inter-Agency initiatives, </w:t>
      </w:r>
      <w:r w:rsidRPr="00755FB5">
        <w:rPr>
          <w:rFonts w:eastAsia="Times New Roman"/>
        </w:rPr>
        <w:t>knowledge, referrals and</w:t>
      </w:r>
      <w:r w:rsidR="00647617" w:rsidRPr="00755FB5">
        <w:rPr>
          <w:rFonts w:eastAsia="Times New Roman"/>
        </w:rPr>
        <w:t xml:space="preserve"> ultimately</w:t>
      </w:r>
      <w:r w:rsidRPr="00755FB5">
        <w:rPr>
          <w:rFonts w:eastAsia="Times New Roman"/>
        </w:rPr>
        <w:t xml:space="preserve"> trial participation</w:t>
      </w:r>
      <w:r w:rsidR="00647617" w:rsidRPr="00755FB5">
        <w:rPr>
          <w:rFonts w:eastAsia="Times New Roman"/>
        </w:rPr>
        <w:t>.</w:t>
      </w:r>
      <w:r w:rsidR="00764FBC" w:rsidRPr="00755FB5">
        <w:rPr>
          <w:rFonts w:eastAsia="Times New Roman"/>
        </w:rPr>
        <w:t xml:space="preserve"> </w:t>
      </w:r>
      <w:r w:rsidR="00647617" w:rsidRPr="00755FB5">
        <w:rPr>
          <w:rFonts w:eastAsia="Times New Roman"/>
        </w:rPr>
        <w:t xml:space="preserve">Recommendations also included seeking additional stakeholders such as </w:t>
      </w:r>
      <w:r w:rsidR="00647617" w:rsidRPr="00755FB5">
        <w:t xml:space="preserve">national PCP-focused safety net organizations, </w:t>
      </w:r>
      <w:proofErr w:type="gramStart"/>
      <w:r w:rsidR="00647617" w:rsidRPr="00755FB5">
        <w:t>i.e.</w:t>
      </w:r>
      <w:proofErr w:type="gramEnd"/>
      <w:r w:rsidR="00647617" w:rsidRPr="00755FB5">
        <w:t xml:space="preserve"> Federally Qualified Health Centers (FQHCs) and Primary Care Practice Based Research Networks (PBRNs). </w:t>
      </w:r>
      <w:r w:rsidR="00647617" w:rsidRPr="00755FB5">
        <w:rPr>
          <w:rFonts w:eastAsia="Times New Roman"/>
        </w:rPr>
        <w:t>T</w:t>
      </w:r>
      <w:r w:rsidR="00764FBC" w:rsidRPr="00755FB5">
        <w:rPr>
          <w:rFonts w:eastAsia="Times New Roman"/>
        </w:rPr>
        <w:t>he Workshop elucidated the role of oncologists as the</w:t>
      </w:r>
      <w:r w:rsidR="00256C80" w:rsidRPr="00755FB5">
        <w:rPr>
          <w:rFonts w:eastAsia="Times New Roman"/>
        </w:rPr>
        <w:t xml:space="preserve"> collaborative</w:t>
      </w:r>
      <w:r w:rsidR="00764FBC" w:rsidRPr="00755FB5">
        <w:rPr>
          <w:rFonts w:eastAsia="Times New Roman"/>
        </w:rPr>
        <w:t xml:space="preserve"> </w:t>
      </w:r>
      <w:r w:rsidR="00256C80" w:rsidRPr="00755FB5">
        <w:rPr>
          <w:rFonts w:eastAsia="Times New Roman"/>
        </w:rPr>
        <w:t>source</w:t>
      </w:r>
      <w:r w:rsidR="00764FBC" w:rsidRPr="00755FB5">
        <w:rPr>
          <w:rFonts w:eastAsia="Times New Roman"/>
        </w:rPr>
        <w:t xml:space="preserve"> for </w:t>
      </w:r>
      <w:r w:rsidR="00256C80" w:rsidRPr="00755FB5">
        <w:rPr>
          <w:rFonts w:eastAsia="Times New Roman"/>
        </w:rPr>
        <w:t>communicating</w:t>
      </w:r>
      <w:r w:rsidR="00764FBC" w:rsidRPr="00755FB5">
        <w:rPr>
          <w:rFonts w:eastAsia="Times New Roman"/>
        </w:rPr>
        <w:t xml:space="preserve"> fundamental cancer guidelines to PCPs</w:t>
      </w:r>
      <w:r w:rsidRPr="00755FB5">
        <w:rPr>
          <w:rFonts w:eastAsia="Times New Roman"/>
        </w:rPr>
        <w:t>.</w:t>
      </w:r>
    </w:p>
    <w:p w14:paraId="6CA5C20E" w14:textId="77777777" w:rsidR="001C372E" w:rsidRPr="00D02C4F" w:rsidRDefault="001C372E" w:rsidP="00256C80">
      <w:pPr>
        <w:pStyle w:val="CommentText"/>
        <w:rPr>
          <w:sz w:val="24"/>
          <w:szCs w:val="24"/>
        </w:rPr>
      </w:pPr>
    </w:p>
    <w:sectPr w:rsidR="001C372E" w:rsidRPr="00D02C4F" w:rsidSect="00A22BEE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F5F1" w14:textId="77777777" w:rsidR="0034082E" w:rsidRDefault="0034082E" w:rsidP="00B36E35">
      <w:r>
        <w:separator/>
      </w:r>
    </w:p>
  </w:endnote>
  <w:endnote w:type="continuationSeparator" w:id="0">
    <w:p w14:paraId="308E781B" w14:textId="77777777" w:rsidR="0034082E" w:rsidRDefault="0034082E" w:rsidP="00B3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3198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A4B052" w14:textId="75746543" w:rsidR="00DF1A5D" w:rsidRDefault="00DF1A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2480643" w14:textId="77777777" w:rsidR="00DF1A5D" w:rsidRDefault="00DF1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6B81" w14:textId="77777777" w:rsidR="0034082E" w:rsidRDefault="0034082E" w:rsidP="00B36E35">
      <w:r>
        <w:separator/>
      </w:r>
    </w:p>
  </w:footnote>
  <w:footnote w:type="continuationSeparator" w:id="0">
    <w:p w14:paraId="3E589EF6" w14:textId="77777777" w:rsidR="0034082E" w:rsidRDefault="0034082E" w:rsidP="00B3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C7C1" w14:textId="3B4B4E6B" w:rsidR="00DF1A5D" w:rsidRPr="008D0BA7" w:rsidRDefault="00DF1A5D">
    <w:pPr>
      <w:pStyle w:val="Header"/>
      <w:rPr>
        <w:b/>
        <w:bCs/>
      </w:rPr>
    </w:pPr>
    <w:r w:rsidRPr="008D0BA7">
      <w:rPr>
        <w:b/>
        <w:bCs/>
      </w:rPr>
      <w:t>NCI DCP PARTNRS</w:t>
    </w:r>
    <w:r w:rsidR="009A5CCF">
      <w:rPr>
        <w:b/>
        <w:bCs/>
      </w:rPr>
      <w:t xml:space="preserve"> II</w:t>
    </w:r>
    <w:r w:rsidRPr="008D0BA7">
      <w:rPr>
        <w:b/>
        <w:bCs/>
      </w:rPr>
      <w:t xml:space="preserve"> Workshop</w:t>
    </w:r>
  </w:p>
  <w:p w14:paraId="3F119E82" w14:textId="28F1BA0F" w:rsidR="00DF1A5D" w:rsidRPr="008D0BA7" w:rsidRDefault="009A5CCF">
    <w:pPr>
      <w:pStyle w:val="Header"/>
      <w:rPr>
        <w:b/>
        <w:bCs/>
      </w:rPr>
    </w:pPr>
    <w:r>
      <w:rPr>
        <w:b/>
        <w:bCs/>
      </w:rPr>
      <w:t>Executive Summary</w:t>
    </w:r>
    <w:r w:rsidR="00DF1A5D" w:rsidRPr="008D0BA7">
      <w:rPr>
        <w:b/>
        <w:bCs/>
      </w:rPr>
      <w:t>, 1</w:t>
    </w:r>
    <w:r>
      <w:rPr>
        <w:b/>
        <w:bCs/>
      </w:rPr>
      <w:t>7</w:t>
    </w:r>
    <w:r w:rsidR="00DF1A5D" w:rsidRPr="008D0BA7">
      <w:rPr>
        <w:b/>
        <w:bCs/>
      </w:rPr>
      <w:t>-SEP-202</w:t>
    </w:r>
    <w:r>
      <w:rPr>
        <w:b/>
        <w:b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9E4"/>
    <w:multiLevelType w:val="hybridMultilevel"/>
    <w:tmpl w:val="F3047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71EF"/>
    <w:multiLevelType w:val="hybridMultilevel"/>
    <w:tmpl w:val="6164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7B4D"/>
    <w:multiLevelType w:val="hybridMultilevel"/>
    <w:tmpl w:val="FE1E7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1AD7"/>
    <w:multiLevelType w:val="multilevel"/>
    <w:tmpl w:val="CA34D1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63252D"/>
    <w:multiLevelType w:val="hybridMultilevel"/>
    <w:tmpl w:val="28441BBE"/>
    <w:lvl w:ilvl="0" w:tplc="1C08C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790DFB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70CD4"/>
    <w:multiLevelType w:val="hybridMultilevel"/>
    <w:tmpl w:val="AD2624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256B4"/>
    <w:multiLevelType w:val="hybridMultilevel"/>
    <w:tmpl w:val="FE5838CE"/>
    <w:lvl w:ilvl="0" w:tplc="A29A76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2290E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60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A23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AE2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C1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032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E1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CF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4652C"/>
    <w:multiLevelType w:val="hybridMultilevel"/>
    <w:tmpl w:val="D6C249C2"/>
    <w:lvl w:ilvl="0" w:tplc="72BC0E8E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649785A"/>
    <w:multiLevelType w:val="hybridMultilevel"/>
    <w:tmpl w:val="E25C7F3A"/>
    <w:lvl w:ilvl="0" w:tplc="61B4A0E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A14DC"/>
    <w:multiLevelType w:val="hybridMultilevel"/>
    <w:tmpl w:val="05E4708C"/>
    <w:lvl w:ilvl="0" w:tplc="1C08C0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EF75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4100A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D24A7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68A2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5EF8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6E42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BD25D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014A4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054325"/>
    <w:multiLevelType w:val="hybridMultilevel"/>
    <w:tmpl w:val="1CD43B8C"/>
    <w:lvl w:ilvl="0" w:tplc="A144447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1588"/>
    <w:multiLevelType w:val="hybridMultilevel"/>
    <w:tmpl w:val="4FA4B800"/>
    <w:lvl w:ilvl="0" w:tplc="1C08C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65CAB"/>
    <w:multiLevelType w:val="hybridMultilevel"/>
    <w:tmpl w:val="BF662626"/>
    <w:lvl w:ilvl="0" w:tplc="1C08C0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E5A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0A79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8C20A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02A4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BDC0FE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D004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21C7C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2F686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C87211"/>
    <w:multiLevelType w:val="hybridMultilevel"/>
    <w:tmpl w:val="869E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24C4C"/>
    <w:multiLevelType w:val="hybridMultilevel"/>
    <w:tmpl w:val="AE3CE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95D2B"/>
    <w:multiLevelType w:val="hybridMultilevel"/>
    <w:tmpl w:val="27A42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A72F8"/>
    <w:multiLevelType w:val="hybridMultilevel"/>
    <w:tmpl w:val="CA70CE26"/>
    <w:lvl w:ilvl="0" w:tplc="1C08C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C0139"/>
    <w:multiLevelType w:val="hybridMultilevel"/>
    <w:tmpl w:val="42C88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3024D"/>
    <w:multiLevelType w:val="hybridMultilevel"/>
    <w:tmpl w:val="731A4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364C1"/>
    <w:multiLevelType w:val="multilevel"/>
    <w:tmpl w:val="2528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066A71"/>
    <w:multiLevelType w:val="hybridMultilevel"/>
    <w:tmpl w:val="5D3AD0EA"/>
    <w:lvl w:ilvl="0" w:tplc="5A1C4B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407D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861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A0E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EC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F46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C57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CED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E4C4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465B2"/>
    <w:multiLevelType w:val="hybridMultilevel"/>
    <w:tmpl w:val="CA70CE26"/>
    <w:lvl w:ilvl="0" w:tplc="1C08C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F7236"/>
    <w:multiLevelType w:val="hybridMultilevel"/>
    <w:tmpl w:val="C3D43F2C"/>
    <w:lvl w:ilvl="0" w:tplc="61B4A0E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F33BF"/>
    <w:multiLevelType w:val="multilevel"/>
    <w:tmpl w:val="0CD0FCC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 w:themeColor="accent1"/>
        <w:position w:val="-2"/>
        <w:sz w:val="28"/>
        <w:szCs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504D" w:themeColor="accent2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C4BC96" w:themeColor="background2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F3ED4"/>
    <w:multiLevelType w:val="hybridMultilevel"/>
    <w:tmpl w:val="F360571C"/>
    <w:lvl w:ilvl="0" w:tplc="2A463B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1E9F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36652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A78D7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41466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ECC7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AE91A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2AA1B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AE2A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362F1B"/>
    <w:multiLevelType w:val="hybridMultilevel"/>
    <w:tmpl w:val="A0569E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177144"/>
    <w:multiLevelType w:val="hybridMultilevel"/>
    <w:tmpl w:val="2E76F54C"/>
    <w:lvl w:ilvl="0" w:tplc="FB86D7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C89EEE6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654477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980EEE0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186980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1DEEC8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8A1E3A5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884022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C2E45D6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02F91"/>
    <w:multiLevelType w:val="hybridMultilevel"/>
    <w:tmpl w:val="EFA2BD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51573"/>
    <w:multiLevelType w:val="hybridMultilevel"/>
    <w:tmpl w:val="3D8E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421F7"/>
    <w:multiLevelType w:val="hybridMultilevel"/>
    <w:tmpl w:val="A4889F64"/>
    <w:lvl w:ilvl="0" w:tplc="1C08C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E7262"/>
    <w:multiLevelType w:val="hybridMultilevel"/>
    <w:tmpl w:val="F4609EF2"/>
    <w:lvl w:ilvl="0" w:tplc="33C8EF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5418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358C7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C0494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8220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F426C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4AA8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7062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94A08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D43B8C"/>
    <w:multiLevelType w:val="hybridMultilevel"/>
    <w:tmpl w:val="6B0C1E86"/>
    <w:lvl w:ilvl="0" w:tplc="6896CD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8444E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B8B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2D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EE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C20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243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4B3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C1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B1E0F"/>
    <w:multiLevelType w:val="hybridMultilevel"/>
    <w:tmpl w:val="FE1E7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B4FB2"/>
    <w:multiLevelType w:val="hybridMultilevel"/>
    <w:tmpl w:val="6AD6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2659C"/>
    <w:multiLevelType w:val="hybridMultilevel"/>
    <w:tmpl w:val="A238D4E6"/>
    <w:lvl w:ilvl="0" w:tplc="1C08C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30B88"/>
    <w:multiLevelType w:val="hybridMultilevel"/>
    <w:tmpl w:val="48881DE6"/>
    <w:lvl w:ilvl="0" w:tplc="0338F5E8">
      <w:start w:val="1"/>
      <w:numFmt w:val="decimal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78F3"/>
    <w:multiLevelType w:val="hybridMultilevel"/>
    <w:tmpl w:val="445C1076"/>
    <w:lvl w:ilvl="0" w:tplc="5BCE5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84FD3"/>
    <w:multiLevelType w:val="hybridMultilevel"/>
    <w:tmpl w:val="22EE7C76"/>
    <w:lvl w:ilvl="0" w:tplc="40A203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77E1E2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42B3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3CAD4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9CCE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E049F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3DC43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2DC8B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10035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565930"/>
    <w:multiLevelType w:val="hybridMultilevel"/>
    <w:tmpl w:val="8F80B4C8"/>
    <w:lvl w:ilvl="0" w:tplc="1C08C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A2A32"/>
    <w:multiLevelType w:val="hybridMultilevel"/>
    <w:tmpl w:val="001477CA"/>
    <w:lvl w:ilvl="0" w:tplc="192028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2C2C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23494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5645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764D6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C40DD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E2CB2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252FD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E22B5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E1740C"/>
    <w:multiLevelType w:val="hybridMultilevel"/>
    <w:tmpl w:val="96DCF1A4"/>
    <w:lvl w:ilvl="0" w:tplc="1C08C0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E1E2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42B3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3CAD4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9CCE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E049F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3DC43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2DC8B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10035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7E328F"/>
    <w:multiLevelType w:val="hybridMultilevel"/>
    <w:tmpl w:val="7668D78E"/>
    <w:lvl w:ilvl="0" w:tplc="1C08C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F45CB"/>
    <w:multiLevelType w:val="hybridMultilevel"/>
    <w:tmpl w:val="4C024CB4"/>
    <w:lvl w:ilvl="0" w:tplc="1C08C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731AF"/>
    <w:multiLevelType w:val="multilevel"/>
    <w:tmpl w:val="77FC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184944"/>
    <w:multiLevelType w:val="hybridMultilevel"/>
    <w:tmpl w:val="EB92F15C"/>
    <w:lvl w:ilvl="0" w:tplc="61B4A0EC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9654C"/>
    <w:multiLevelType w:val="hybridMultilevel"/>
    <w:tmpl w:val="CCF46324"/>
    <w:lvl w:ilvl="0" w:tplc="1C08C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A1B22"/>
    <w:multiLevelType w:val="hybridMultilevel"/>
    <w:tmpl w:val="4C024CB4"/>
    <w:lvl w:ilvl="0" w:tplc="1C08C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2507B"/>
    <w:multiLevelType w:val="hybridMultilevel"/>
    <w:tmpl w:val="A94A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12224"/>
    <w:multiLevelType w:val="multilevel"/>
    <w:tmpl w:val="E754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224692">
    <w:abstractNumId w:val="28"/>
  </w:num>
  <w:num w:numId="2" w16cid:durableId="1307976493">
    <w:abstractNumId w:val="33"/>
  </w:num>
  <w:num w:numId="3" w16cid:durableId="39400295">
    <w:abstractNumId w:val="1"/>
  </w:num>
  <w:num w:numId="4" w16cid:durableId="1925452250">
    <w:abstractNumId w:val="17"/>
  </w:num>
  <w:num w:numId="5" w16cid:durableId="1693917279">
    <w:abstractNumId w:val="36"/>
  </w:num>
  <w:num w:numId="6" w16cid:durableId="7995411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914947">
    <w:abstractNumId w:val="48"/>
  </w:num>
  <w:num w:numId="8" w16cid:durableId="396129058">
    <w:abstractNumId w:val="19"/>
  </w:num>
  <w:num w:numId="9" w16cid:durableId="727456710">
    <w:abstractNumId w:val="6"/>
  </w:num>
  <w:num w:numId="10" w16cid:durableId="1384256456">
    <w:abstractNumId w:val="31"/>
  </w:num>
  <w:num w:numId="11" w16cid:durableId="354771383">
    <w:abstractNumId w:val="20"/>
  </w:num>
  <w:num w:numId="12" w16cid:durableId="944844252">
    <w:abstractNumId w:val="0"/>
  </w:num>
  <w:num w:numId="13" w16cid:durableId="1624270273">
    <w:abstractNumId w:val="25"/>
  </w:num>
  <w:num w:numId="14" w16cid:durableId="1600216313">
    <w:abstractNumId w:val="2"/>
  </w:num>
  <w:num w:numId="15" w16cid:durableId="966545684">
    <w:abstractNumId w:val="9"/>
  </w:num>
  <w:num w:numId="16" w16cid:durableId="666399871">
    <w:abstractNumId w:val="12"/>
  </w:num>
  <w:num w:numId="17" w16cid:durableId="1052533664">
    <w:abstractNumId w:val="14"/>
  </w:num>
  <w:num w:numId="18" w16cid:durableId="1850832279">
    <w:abstractNumId w:val="11"/>
  </w:num>
  <w:num w:numId="19" w16cid:durableId="1009331224">
    <w:abstractNumId w:val="4"/>
  </w:num>
  <w:num w:numId="20" w16cid:durableId="958415497">
    <w:abstractNumId w:val="26"/>
  </w:num>
  <w:num w:numId="21" w16cid:durableId="2005358879">
    <w:abstractNumId w:val="24"/>
  </w:num>
  <w:num w:numId="22" w16cid:durableId="1306663636">
    <w:abstractNumId w:val="30"/>
  </w:num>
  <w:num w:numId="23" w16cid:durableId="181968486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1763767">
    <w:abstractNumId w:val="39"/>
  </w:num>
  <w:num w:numId="25" w16cid:durableId="1646276601">
    <w:abstractNumId w:val="5"/>
  </w:num>
  <w:num w:numId="26" w16cid:durableId="557478512">
    <w:abstractNumId w:val="32"/>
  </w:num>
  <w:num w:numId="27" w16cid:durableId="1468819023">
    <w:abstractNumId w:val="41"/>
  </w:num>
  <w:num w:numId="28" w16cid:durableId="2080977040">
    <w:abstractNumId w:val="23"/>
  </w:num>
  <w:num w:numId="29" w16cid:durableId="2111774370">
    <w:abstractNumId w:val="47"/>
  </w:num>
  <w:num w:numId="30" w16cid:durableId="2011714081">
    <w:abstractNumId w:val="38"/>
  </w:num>
  <w:num w:numId="31" w16cid:durableId="373115808">
    <w:abstractNumId w:val="37"/>
  </w:num>
  <w:num w:numId="32" w16cid:durableId="35782751">
    <w:abstractNumId w:val="40"/>
  </w:num>
  <w:num w:numId="33" w16cid:durableId="228924918">
    <w:abstractNumId w:val="46"/>
  </w:num>
  <w:num w:numId="34" w16cid:durableId="1036152544">
    <w:abstractNumId w:val="16"/>
  </w:num>
  <w:num w:numId="35" w16cid:durableId="1020087413">
    <w:abstractNumId w:val="29"/>
  </w:num>
  <w:num w:numId="36" w16cid:durableId="66192107">
    <w:abstractNumId w:val="42"/>
  </w:num>
  <w:num w:numId="37" w16cid:durableId="39860590">
    <w:abstractNumId w:val="21"/>
  </w:num>
  <w:num w:numId="38" w16cid:durableId="1677536524">
    <w:abstractNumId w:val="10"/>
  </w:num>
  <w:num w:numId="39" w16cid:durableId="918446498">
    <w:abstractNumId w:val="35"/>
  </w:num>
  <w:num w:numId="40" w16cid:durableId="422606225">
    <w:abstractNumId w:val="27"/>
  </w:num>
  <w:num w:numId="41" w16cid:durableId="1440445440">
    <w:abstractNumId w:val="43"/>
  </w:num>
  <w:num w:numId="42" w16cid:durableId="539703546">
    <w:abstractNumId w:val="7"/>
  </w:num>
  <w:num w:numId="43" w16cid:durableId="360789756">
    <w:abstractNumId w:val="34"/>
  </w:num>
  <w:num w:numId="44" w16cid:durableId="1553224643">
    <w:abstractNumId w:val="45"/>
  </w:num>
  <w:num w:numId="45" w16cid:durableId="1840804218">
    <w:abstractNumId w:val="8"/>
  </w:num>
  <w:num w:numId="46" w16cid:durableId="546723551">
    <w:abstractNumId w:val="44"/>
  </w:num>
  <w:num w:numId="47" w16cid:durableId="1884167954">
    <w:abstractNumId w:val="22"/>
  </w:num>
  <w:num w:numId="48" w16cid:durableId="8767436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9625014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2F"/>
    <w:rsid w:val="00000872"/>
    <w:rsid w:val="00000A20"/>
    <w:rsid w:val="000016AE"/>
    <w:rsid w:val="00001B1E"/>
    <w:rsid w:val="00002CE8"/>
    <w:rsid w:val="00005BDD"/>
    <w:rsid w:val="0001711C"/>
    <w:rsid w:val="00017F2A"/>
    <w:rsid w:val="00024D6B"/>
    <w:rsid w:val="000272D4"/>
    <w:rsid w:val="00030AA0"/>
    <w:rsid w:val="0003183D"/>
    <w:rsid w:val="00032740"/>
    <w:rsid w:val="00035D32"/>
    <w:rsid w:val="00036E7F"/>
    <w:rsid w:val="000374ED"/>
    <w:rsid w:val="00041200"/>
    <w:rsid w:val="0004154B"/>
    <w:rsid w:val="000434B6"/>
    <w:rsid w:val="00047D4E"/>
    <w:rsid w:val="00051FB8"/>
    <w:rsid w:val="00054177"/>
    <w:rsid w:val="00054F09"/>
    <w:rsid w:val="00055D9B"/>
    <w:rsid w:val="000570F5"/>
    <w:rsid w:val="0006599D"/>
    <w:rsid w:val="000665D0"/>
    <w:rsid w:val="00067CEA"/>
    <w:rsid w:val="00070732"/>
    <w:rsid w:val="0007196E"/>
    <w:rsid w:val="00072598"/>
    <w:rsid w:val="000736DF"/>
    <w:rsid w:val="00074021"/>
    <w:rsid w:val="00074B27"/>
    <w:rsid w:val="0007598C"/>
    <w:rsid w:val="000768D5"/>
    <w:rsid w:val="00077BDD"/>
    <w:rsid w:val="00083D25"/>
    <w:rsid w:val="000853BD"/>
    <w:rsid w:val="00085CE8"/>
    <w:rsid w:val="0009320D"/>
    <w:rsid w:val="00095256"/>
    <w:rsid w:val="00096CDB"/>
    <w:rsid w:val="0009779D"/>
    <w:rsid w:val="000A3419"/>
    <w:rsid w:val="000A360F"/>
    <w:rsid w:val="000A6E4A"/>
    <w:rsid w:val="000B39EF"/>
    <w:rsid w:val="000B5BBA"/>
    <w:rsid w:val="000B5F98"/>
    <w:rsid w:val="000B7087"/>
    <w:rsid w:val="000C048E"/>
    <w:rsid w:val="000C1114"/>
    <w:rsid w:val="000C3EAC"/>
    <w:rsid w:val="000C4A65"/>
    <w:rsid w:val="000C5F0E"/>
    <w:rsid w:val="000D052B"/>
    <w:rsid w:val="000D552A"/>
    <w:rsid w:val="000D6BD9"/>
    <w:rsid w:val="000D7B0F"/>
    <w:rsid w:val="000E2006"/>
    <w:rsid w:val="000E2017"/>
    <w:rsid w:val="000E29A7"/>
    <w:rsid w:val="000E31E3"/>
    <w:rsid w:val="000E3437"/>
    <w:rsid w:val="000E4FD1"/>
    <w:rsid w:val="000E7343"/>
    <w:rsid w:val="000E7E98"/>
    <w:rsid w:val="000F65F2"/>
    <w:rsid w:val="000F694B"/>
    <w:rsid w:val="000F6E0A"/>
    <w:rsid w:val="0010007E"/>
    <w:rsid w:val="00101383"/>
    <w:rsid w:val="0010145B"/>
    <w:rsid w:val="00102558"/>
    <w:rsid w:val="00102F69"/>
    <w:rsid w:val="0010427D"/>
    <w:rsid w:val="00105A47"/>
    <w:rsid w:val="00107582"/>
    <w:rsid w:val="0011061A"/>
    <w:rsid w:val="00110A5B"/>
    <w:rsid w:val="00110ED7"/>
    <w:rsid w:val="0011126E"/>
    <w:rsid w:val="001138BF"/>
    <w:rsid w:val="00113E46"/>
    <w:rsid w:val="00114D44"/>
    <w:rsid w:val="001167DC"/>
    <w:rsid w:val="00122759"/>
    <w:rsid w:val="00123509"/>
    <w:rsid w:val="001275A4"/>
    <w:rsid w:val="00133DFE"/>
    <w:rsid w:val="00134DEA"/>
    <w:rsid w:val="001458A7"/>
    <w:rsid w:val="001461EE"/>
    <w:rsid w:val="0015160B"/>
    <w:rsid w:val="00153835"/>
    <w:rsid w:val="00153A08"/>
    <w:rsid w:val="00160704"/>
    <w:rsid w:val="00162E8E"/>
    <w:rsid w:val="001631FF"/>
    <w:rsid w:val="001666D7"/>
    <w:rsid w:val="0016686F"/>
    <w:rsid w:val="00167B41"/>
    <w:rsid w:val="00167D99"/>
    <w:rsid w:val="00171F30"/>
    <w:rsid w:val="00172556"/>
    <w:rsid w:val="00172976"/>
    <w:rsid w:val="001751F5"/>
    <w:rsid w:val="001752EF"/>
    <w:rsid w:val="00177FB0"/>
    <w:rsid w:val="00181065"/>
    <w:rsid w:val="00181A1C"/>
    <w:rsid w:val="001844CA"/>
    <w:rsid w:val="00185FAE"/>
    <w:rsid w:val="00190387"/>
    <w:rsid w:val="0019270A"/>
    <w:rsid w:val="001931B6"/>
    <w:rsid w:val="00195BA8"/>
    <w:rsid w:val="001A0D06"/>
    <w:rsid w:val="001A1946"/>
    <w:rsid w:val="001A2DD1"/>
    <w:rsid w:val="001A6498"/>
    <w:rsid w:val="001A7CE7"/>
    <w:rsid w:val="001B2D49"/>
    <w:rsid w:val="001B41EB"/>
    <w:rsid w:val="001B58F1"/>
    <w:rsid w:val="001B5932"/>
    <w:rsid w:val="001B7B53"/>
    <w:rsid w:val="001C372E"/>
    <w:rsid w:val="001C41F9"/>
    <w:rsid w:val="001C4410"/>
    <w:rsid w:val="001C4781"/>
    <w:rsid w:val="001C4EC3"/>
    <w:rsid w:val="001C781C"/>
    <w:rsid w:val="001D0857"/>
    <w:rsid w:val="001D2621"/>
    <w:rsid w:val="001D28A0"/>
    <w:rsid w:val="001D538A"/>
    <w:rsid w:val="001D5770"/>
    <w:rsid w:val="001D60FC"/>
    <w:rsid w:val="001D6F9E"/>
    <w:rsid w:val="001E11DD"/>
    <w:rsid w:val="001E3556"/>
    <w:rsid w:val="001E7321"/>
    <w:rsid w:val="001F13BD"/>
    <w:rsid w:val="001F356A"/>
    <w:rsid w:val="001F58FA"/>
    <w:rsid w:val="001F5902"/>
    <w:rsid w:val="002018C5"/>
    <w:rsid w:val="00201FD8"/>
    <w:rsid w:val="00211399"/>
    <w:rsid w:val="00215057"/>
    <w:rsid w:val="002159E1"/>
    <w:rsid w:val="0021672F"/>
    <w:rsid w:val="00217087"/>
    <w:rsid w:val="00224D9F"/>
    <w:rsid w:val="00227D06"/>
    <w:rsid w:val="0023377F"/>
    <w:rsid w:val="00236B0C"/>
    <w:rsid w:val="002437B8"/>
    <w:rsid w:val="002437CE"/>
    <w:rsid w:val="00243900"/>
    <w:rsid w:val="00246245"/>
    <w:rsid w:val="002463F0"/>
    <w:rsid w:val="00247C78"/>
    <w:rsid w:val="002523DA"/>
    <w:rsid w:val="00256C80"/>
    <w:rsid w:val="0026076C"/>
    <w:rsid w:val="00262292"/>
    <w:rsid w:val="002640DA"/>
    <w:rsid w:val="00264758"/>
    <w:rsid w:val="00265574"/>
    <w:rsid w:val="002677CB"/>
    <w:rsid w:val="002704AA"/>
    <w:rsid w:val="00270991"/>
    <w:rsid w:val="0027527C"/>
    <w:rsid w:val="00275CF0"/>
    <w:rsid w:val="00276B40"/>
    <w:rsid w:val="00282222"/>
    <w:rsid w:val="00282C02"/>
    <w:rsid w:val="00285352"/>
    <w:rsid w:val="0029057D"/>
    <w:rsid w:val="00293866"/>
    <w:rsid w:val="00293B33"/>
    <w:rsid w:val="00294A30"/>
    <w:rsid w:val="00297ED3"/>
    <w:rsid w:val="002A1990"/>
    <w:rsid w:val="002A305C"/>
    <w:rsid w:val="002A40E2"/>
    <w:rsid w:val="002A4D70"/>
    <w:rsid w:val="002A6DAF"/>
    <w:rsid w:val="002A6F12"/>
    <w:rsid w:val="002B0637"/>
    <w:rsid w:val="002B4350"/>
    <w:rsid w:val="002B59C5"/>
    <w:rsid w:val="002B6A54"/>
    <w:rsid w:val="002B750C"/>
    <w:rsid w:val="002B77B2"/>
    <w:rsid w:val="002C4511"/>
    <w:rsid w:val="002C53BC"/>
    <w:rsid w:val="002D43AF"/>
    <w:rsid w:val="002D6B83"/>
    <w:rsid w:val="002E04DE"/>
    <w:rsid w:val="002E6F1B"/>
    <w:rsid w:val="002F13BA"/>
    <w:rsid w:val="002F1E79"/>
    <w:rsid w:val="002F4670"/>
    <w:rsid w:val="00303605"/>
    <w:rsid w:val="00303E1C"/>
    <w:rsid w:val="00304638"/>
    <w:rsid w:val="003055BF"/>
    <w:rsid w:val="003058FD"/>
    <w:rsid w:val="00305A4C"/>
    <w:rsid w:val="0031001D"/>
    <w:rsid w:val="00313AFC"/>
    <w:rsid w:val="00315B2A"/>
    <w:rsid w:val="0031635C"/>
    <w:rsid w:val="003255AD"/>
    <w:rsid w:val="003272E9"/>
    <w:rsid w:val="00327ABA"/>
    <w:rsid w:val="00330285"/>
    <w:rsid w:val="003341D6"/>
    <w:rsid w:val="00334290"/>
    <w:rsid w:val="00336DFC"/>
    <w:rsid w:val="0034082E"/>
    <w:rsid w:val="003415E4"/>
    <w:rsid w:val="00343B37"/>
    <w:rsid w:val="00346562"/>
    <w:rsid w:val="00347410"/>
    <w:rsid w:val="003474E4"/>
    <w:rsid w:val="003507A0"/>
    <w:rsid w:val="0035212F"/>
    <w:rsid w:val="00352BF8"/>
    <w:rsid w:val="00353934"/>
    <w:rsid w:val="00355588"/>
    <w:rsid w:val="00360570"/>
    <w:rsid w:val="003642CB"/>
    <w:rsid w:val="00365870"/>
    <w:rsid w:val="00365AB4"/>
    <w:rsid w:val="00365CFC"/>
    <w:rsid w:val="0036613D"/>
    <w:rsid w:val="0036692C"/>
    <w:rsid w:val="00366B55"/>
    <w:rsid w:val="003729BE"/>
    <w:rsid w:val="003747BD"/>
    <w:rsid w:val="00374D2F"/>
    <w:rsid w:val="00376147"/>
    <w:rsid w:val="0037680F"/>
    <w:rsid w:val="00383234"/>
    <w:rsid w:val="00384A11"/>
    <w:rsid w:val="003905D0"/>
    <w:rsid w:val="003951D0"/>
    <w:rsid w:val="003A107F"/>
    <w:rsid w:val="003A2533"/>
    <w:rsid w:val="003A417C"/>
    <w:rsid w:val="003A434B"/>
    <w:rsid w:val="003A45AD"/>
    <w:rsid w:val="003B12B5"/>
    <w:rsid w:val="003B2018"/>
    <w:rsid w:val="003B53AD"/>
    <w:rsid w:val="003B5AC5"/>
    <w:rsid w:val="003B74DF"/>
    <w:rsid w:val="003B77B0"/>
    <w:rsid w:val="003B794D"/>
    <w:rsid w:val="003C49E1"/>
    <w:rsid w:val="003D14C5"/>
    <w:rsid w:val="003D1681"/>
    <w:rsid w:val="003D300B"/>
    <w:rsid w:val="003D3261"/>
    <w:rsid w:val="003D3CC8"/>
    <w:rsid w:val="003E10A1"/>
    <w:rsid w:val="003E678A"/>
    <w:rsid w:val="003F2835"/>
    <w:rsid w:val="003F3F6E"/>
    <w:rsid w:val="003F4671"/>
    <w:rsid w:val="003F5A25"/>
    <w:rsid w:val="004001A0"/>
    <w:rsid w:val="004002D1"/>
    <w:rsid w:val="00401504"/>
    <w:rsid w:val="004028BA"/>
    <w:rsid w:val="00403C55"/>
    <w:rsid w:val="00410BA8"/>
    <w:rsid w:val="004112D8"/>
    <w:rsid w:val="00412DE4"/>
    <w:rsid w:val="004135F3"/>
    <w:rsid w:val="00416E2D"/>
    <w:rsid w:val="00416F80"/>
    <w:rsid w:val="00425E3C"/>
    <w:rsid w:val="00426BCF"/>
    <w:rsid w:val="00432ABE"/>
    <w:rsid w:val="0043407B"/>
    <w:rsid w:val="00434C1F"/>
    <w:rsid w:val="00435C1A"/>
    <w:rsid w:val="00440F07"/>
    <w:rsid w:val="00441488"/>
    <w:rsid w:val="0044156C"/>
    <w:rsid w:val="00445B6D"/>
    <w:rsid w:val="00446394"/>
    <w:rsid w:val="004542E1"/>
    <w:rsid w:val="004560E1"/>
    <w:rsid w:val="004578F8"/>
    <w:rsid w:val="00461D99"/>
    <w:rsid w:val="004654FF"/>
    <w:rsid w:val="00475638"/>
    <w:rsid w:val="004808EF"/>
    <w:rsid w:val="004867A9"/>
    <w:rsid w:val="0049488D"/>
    <w:rsid w:val="00494C74"/>
    <w:rsid w:val="00496A75"/>
    <w:rsid w:val="00496E48"/>
    <w:rsid w:val="004A10C4"/>
    <w:rsid w:val="004A1189"/>
    <w:rsid w:val="004A1ECD"/>
    <w:rsid w:val="004A6F0C"/>
    <w:rsid w:val="004A71BA"/>
    <w:rsid w:val="004B02BE"/>
    <w:rsid w:val="004B06F4"/>
    <w:rsid w:val="004B2F5D"/>
    <w:rsid w:val="004B5F5D"/>
    <w:rsid w:val="004B6698"/>
    <w:rsid w:val="004B6D32"/>
    <w:rsid w:val="004C2099"/>
    <w:rsid w:val="004C2DB8"/>
    <w:rsid w:val="004D18BB"/>
    <w:rsid w:val="004D2842"/>
    <w:rsid w:val="004D3651"/>
    <w:rsid w:val="004D3B02"/>
    <w:rsid w:val="004D40CF"/>
    <w:rsid w:val="004D53FE"/>
    <w:rsid w:val="004E1978"/>
    <w:rsid w:val="004E3389"/>
    <w:rsid w:val="004E5B16"/>
    <w:rsid w:val="004E62D6"/>
    <w:rsid w:val="004E707E"/>
    <w:rsid w:val="004E7580"/>
    <w:rsid w:val="004F009D"/>
    <w:rsid w:val="004F4FAE"/>
    <w:rsid w:val="004F6DD6"/>
    <w:rsid w:val="004F7DC9"/>
    <w:rsid w:val="00500C02"/>
    <w:rsid w:val="0050190C"/>
    <w:rsid w:val="00503164"/>
    <w:rsid w:val="00504D26"/>
    <w:rsid w:val="00505940"/>
    <w:rsid w:val="00506724"/>
    <w:rsid w:val="00507802"/>
    <w:rsid w:val="005102CF"/>
    <w:rsid w:val="00510EB0"/>
    <w:rsid w:val="00512079"/>
    <w:rsid w:val="0052353A"/>
    <w:rsid w:val="005246E2"/>
    <w:rsid w:val="00525398"/>
    <w:rsid w:val="00526D2C"/>
    <w:rsid w:val="00527124"/>
    <w:rsid w:val="00531AE0"/>
    <w:rsid w:val="00532455"/>
    <w:rsid w:val="00537294"/>
    <w:rsid w:val="005372FC"/>
    <w:rsid w:val="00537559"/>
    <w:rsid w:val="0054069E"/>
    <w:rsid w:val="00540B8F"/>
    <w:rsid w:val="0054200F"/>
    <w:rsid w:val="005430D6"/>
    <w:rsid w:val="00555799"/>
    <w:rsid w:val="00560A51"/>
    <w:rsid w:val="00560CD7"/>
    <w:rsid w:val="0056166B"/>
    <w:rsid w:val="00561841"/>
    <w:rsid w:val="00561A31"/>
    <w:rsid w:val="00562054"/>
    <w:rsid w:val="00571447"/>
    <w:rsid w:val="00573BCE"/>
    <w:rsid w:val="00577299"/>
    <w:rsid w:val="00577869"/>
    <w:rsid w:val="00582A21"/>
    <w:rsid w:val="00584003"/>
    <w:rsid w:val="00592D39"/>
    <w:rsid w:val="00594D11"/>
    <w:rsid w:val="005963FD"/>
    <w:rsid w:val="005A03B3"/>
    <w:rsid w:val="005A3158"/>
    <w:rsid w:val="005A3AC3"/>
    <w:rsid w:val="005A6D1E"/>
    <w:rsid w:val="005B090B"/>
    <w:rsid w:val="005B1E0A"/>
    <w:rsid w:val="005B4512"/>
    <w:rsid w:val="005B5A5B"/>
    <w:rsid w:val="005B6C78"/>
    <w:rsid w:val="005B6D96"/>
    <w:rsid w:val="005C4D5D"/>
    <w:rsid w:val="005C6BD7"/>
    <w:rsid w:val="005D3577"/>
    <w:rsid w:val="005D573C"/>
    <w:rsid w:val="005E0AFD"/>
    <w:rsid w:val="005E1C12"/>
    <w:rsid w:val="005E2BF4"/>
    <w:rsid w:val="005E6034"/>
    <w:rsid w:val="005E7723"/>
    <w:rsid w:val="005F09B7"/>
    <w:rsid w:val="005F2AB6"/>
    <w:rsid w:val="005F3B7E"/>
    <w:rsid w:val="005F4F62"/>
    <w:rsid w:val="005F7C8A"/>
    <w:rsid w:val="00600500"/>
    <w:rsid w:val="00602BAD"/>
    <w:rsid w:val="00603224"/>
    <w:rsid w:val="00604746"/>
    <w:rsid w:val="00606E78"/>
    <w:rsid w:val="00607BF3"/>
    <w:rsid w:val="00610963"/>
    <w:rsid w:val="0061529A"/>
    <w:rsid w:val="00616504"/>
    <w:rsid w:val="0061739B"/>
    <w:rsid w:val="00617E8A"/>
    <w:rsid w:val="006201D1"/>
    <w:rsid w:val="00622859"/>
    <w:rsid w:val="0062733F"/>
    <w:rsid w:val="00633063"/>
    <w:rsid w:val="0064007C"/>
    <w:rsid w:val="0064031A"/>
    <w:rsid w:val="006410EF"/>
    <w:rsid w:val="0064569E"/>
    <w:rsid w:val="0064629E"/>
    <w:rsid w:val="00647617"/>
    <w:rsid w:val="00647E4A"/>
    <w:rsid w:val="00651C87"/>
    <w:rsid w:val="006532F0"/>
    <w:rsid w:val="00653B9A"/>
    <w:rsid w:val="0065681F"/>
    <w:rsid w:val="0066081B"/>
    <w:rsid w:val="00660D32"/>
    <w:rsid w:val="00666EA1"/>
    <w:rsid w:val="006727B9"/>
    <w:rsid w:val="00674CD1"/>
    <w:rsid w:val="00676583"/>
    <w:rsid w:val="00680107"/>
    <w:rsid w:val="00681979"/>
    <w:rsid w:val="00684FFA"/>
    <w:rsid w:val="00685285"/>
    <w:rsid w:val="00687F13"/>
    <w:rsid w:val="0069416E"/>
    <w:rsid w:val="0069554E"/>
    <w:rsid w:val="006B2423"/>
    <w:rsid w:val="006B267F"/>
    <w:rsid w:val="006B2AFB"/>
    <w:rsid w:val="006B34B2"/>
    <w:rsid w:val="006B3D51"/>
    <w:rsid w:val="006B3F18"/>
    <w:rsid w:val="006B608A"/>
    <w:rsid w:val="006B708F"/>
    <w:rsid w:val="006B729C"/>
    <w:rsid w:val="006C2464"/>
    <w:rsid w:val="006C2CEF"/>
    <w:rsid w:val="006C2E61"/>
    <w:rsid w:val="006C3B39"/>
    <w:rsid w:val="006C409C"/>
    <w:rsid w:val="006C66BF"/>
    <w:rsid w:val="006D0BB3"/>
    <w:rsid w:val="006D1945"/>
    <w:rsid w:val="006D35EA"/>
    <w:rsid w:val="006D523B"/>
    <w:rsid w:val="006D5F17"/>
    <w:rsid w:val="006D61CA"/>
    <w:rsid w:val="006D6B77"/>
    <w:rsid w:val="006E0BED"/>
    <w:rsid w:val="006E390E"/>
    <w:rsid w:val="006E7ED4"/>
    <w:rsid w:val="006F3BA3"/>
    <w:rsid w:val="006F4A48"/>
    <w:rsid w:val="006F6704"/>
    <w:rsid w:val="00700665"/>
    <w:rsid w:val="00702FA6"/>
    <w:rsid w:val="00704271"/>
    <w:rsid w:val="00705363"/>
    <w:rsid w:val="0071223C"/>
    <w:rsid w:val="0071461A"/>
    <w:rsid w:val="007171A2"/>
    <w:rsid w:val="0071731F"/>
    <w:rsid w:val="007178AA"/>
    <w:rsid w:val="00720726"/>
    <w:rsid w:val="00720B78"/>
    <w:rsid w:val="007230EE"/>
    <w:rsid w:val="00723B85"/>
    <w:rsid w:val="0072414D"/>
    <w:rsid w:val="00724257"/>
    <w:rsid w:val="00726113"/>
    <w:rsid w:val="00727227"/>
    <w:rsid w:val="00732265"/>
    <w:rsid w:val="00734422"/>
    <w:rsid w:val="007371F3"/>
    <w:rsid w:val="007406FC"/>
    <w:rsid w:val="00740ABF"/>
    <w:rsid w:val="00741E1A"/>
    <w:rsid w:val="00744F03"/>
    <w:rsid w:val="00745716"/>
    <w:rsid w:val="00747239"/>
    <w:rsid w:val="00747763"/>
    <w:rsid w:val="00747A8B"/>
    <w:rsid w:val="0075054F"/>
    <w:rsid w:val="007506AF"/>
    <w:rsid w:val="00753DCB"/>
    <w:rsid w:val="00755FB5"/>
    <w:rsid w:val="00756018"/>
    <w:rsid w:val="0076023F"/>
    <w:rsid w:val="007609CA"/>
    <w:rsid w:val="00762DB0"/>
    <w:rsid w:val="00763CC5"/>
    <w:rsid w:val="0076491A"/>
    <w:rsid w:val="00764FBC"/>
    <w:rsid w:val="00766A5E"/>
    <w:rsid w:val="00770BC0"/>
    <w:rsid w:val="007733B7"/>
    <w:rsid w:val="00775E9E"/>
    <w:rsid w:val="007760C1"/>
    <w:rsid w:val="00776D08"/>
    <w:rsid w:val="00777582"/>
    <w:rsid w:val="00781A1A"/>
    <w:rsid w:val="00782FCB"/>
    <w:rsid w:val="00791041"/>
    <w:rsid w:val="00796E36"/>
    <w:rsid w:val="007A0355"/>
    <w:rsid w:val="007A1B72"/>
    <w:rsid w:val="007A283A"/>
    <w:rsid w:val="007A3369"/>
    <w:rsid w:val="007A4780"/>
    <w:rsid w:val="007A55B6"/>
    <w:rsid w:val="007A5CEF"/>
    <w:rsid w:val="007A688F"/>
    <w:rsid w:val="007A7D99"/>
    <w:rsid w:val="007B373F"/>
    <w:rsid w:val="007B6CF4"/>
    <w:rsid w:val="007C1754"/>
    <w:rsid w:val="007C2595"/>
    <w:rsid w:val="007C3C1F"/>
    <w:rsid w:val="007C4F61"/>
    <w:rsid w:val="007C4FAD"/>
    <w:rsid w:val="007C7991"/>
    <w:rsid w:val="007D1609"/>
    <w:rsid w:val="007D267F"/>
    <w:rsid w:val="007D269C"/>
    <w:rsid w:val="007D4DD3"/>
    <w:rsid w:val="007D5F9F"/>
    <w:rsid w:val="007D6827"/>
    <w:rsid w:val="007E0DF8"/>
    <w:rsid w:val="007E1269"/>
    <w:rsid w:val="007E2BCD"/>
    <w:rsid w:val="007E4401"/>
    <w:rsid w:val="007E5498"/>
    <w:rsid w:val="007E5537"/>
    <w:rsid w:val="007E59BE"/>
    <w:rsid w:val="007E792D"/>
    <w:rsid w:val="007F22CB"/>
    <w:rsid w:val="007F2629"/>
    <w:rsid w:val="007F42E4"/>
    <w:rsid w:val="008006BC"/>
    <w:rsid w:val="00801141"/>
    <w:rsid w:val="008019B9"/>
    <w:rsid w:val="00801C52"/>
    <w:rsid w:val="00802A15"/>
    <w:rsid w:val="008033BC"/>
    <w:rsid w:val="00806D50"/>
    <w:rsid w:val="0080782F"/>
    <w:rsid w:val="008103CC"/>
    <w:rsid w:val="00811691"/>
    <w:rsid w:val="00813B00"/>
    <w:rsid w:val="00813C7E"/>
    <w:rsid w:val="00815143"/>
    <w:rsid w:val="00821AD4"/>
    <w:rsid w:val="00825CFD"/>
    <w:rsid w:val="008345FF"/>
    <w:rsid w:val="008351F3"/>
    <w:rsid w:val="008351FC"/>
    <w:rsid w:val="008355E2"/>
    <w:rsid w:val="00835D76"/>
    <w:rsid w:val="00840DA2"/>
    <w:rsid w:val="00842329"/>
    <w:rsid w:val="00842B85"/>
    <w:rsid w:val="00843A7B"/>
    <w:rsid w:val="00847E25"/>
    <w:rsid w:val="0085149F"/>
    <w:rsid w:val="00853BC6"/>
    <w:rsid w:val="00861327"/>
    <w:rsid w:val="00862AAF"/>
    <w:rsid w:val="00867162"/>
    <w:rsid w:val="00870AED"/>
    <w:rsid w:val="00871A60"/>
    <w:rsid w:val="00871C7D"/>
    <w:rsid w:val="00873B44"/>
    <w:rsid w:val="00874A43"/>
    <w:rsid w:val="008756CF"/>
    <w:rsid w:val="00875B4E"/>
    <w:rsid w:val="00880529"/>
    <w:rsid w:val="0088253E"/>
    <w:rsid w:val="00882990"/>
    <w:rsid w:val="00882DA6"/>
    <w:rsid w:val="00885F86"/>
    <w:rsid w:val="0088750F"/>
    <w:rsid w:val="00890A84"/>
    <w:rsid w:val="0089501B"/>
    <w:rsid w:val="008979BC"/>
    <w:rsid w:val="008A0369"/>
    <w:rsid w:val="008A0BEA"/>
    <w:rsid w:val="008A1BBF"/>
    <w:rsid w:val="008A2388"/>
    <w:rsid w:val="008A253E"/>
    <w:rsid w:val="008A5E93"/>
    <w:rsid w:val="008A6F7F"/>
    <w:rsid w:val="008B10FF"/>
    <w:rsid w:val="008B3D54"/>
    <w:rsid w:val="008B53BD"/>
    <w:rsid w:val="008B7DA1"/>
    <w:rsid w:val="008C0A05"/>
    <w:rsid w:val="008C1DA6"/>
    <w:rsid w:val="008C25B7"/>
    <w:rsid w:val="008C33DE"/>
    <w:rsid w:val="008C3913"/>
    <w:rsid w:val="008C4D6B"/>
    <w:rsid w:val="008C651A"/>
    <w:rsid w:val="008C6A54"/>
    <w:rsid w:val="008C7AD6"/>
    <w:rsid w:val="008C7FA1"/>
    <w:rsid w:val="008D0A2E"/>
    <w:rsid w:val="008D0BA7"/>
    <w:rsid w:val="008D0C33"/>
    <w:rsid w:val="008D22B3"/>
    <w:rsid w:val="008D6F1F"/>
    <w:rsid w:val="008D7B99"/>
    <w:rsid w:val="008D7C9C"/>
    <w:rsid w:val="008E0C18"/>
    <w:rsid w:val="008E1C63"/>
    <w:rsid w:val="008E25D7"/>
    <w:rsid w:val="008E3D7A"/>
    <w:rsid w:val="008E43C5"/>
    <w:rsid w:val="008E6A79"/>
    <w:rsid w:val="008F231A"/>
    <w:rsid w:val="008F57E4"/>
    <w:rsid w:val="008F5F0F"/>
    <w:rsid w:val="008F7C1F"/>
    <w:rsid w:val="00904212"/>
    <w:rsid w:val="00904FB8"/>
    <w:rsid w:val="009056FD"/>
    <w:rsid w:val="00905AC2"/>
    <w:rsid w:val="0090787D"/>
    <w:rsid w:val="00911770"/>
    <w:rsid w:val="00912756"/>
    <w:rsid w:val="00913A98"/>
    <w:rsid w:val="009146D3"/>
    <w:rsid w:val="00915971"/>
    <w:rsid w:val="00915E8E"/>
    <w:rsid w:val="009165F6"/>
    <w:rsid w:val="0092283D"/>
    <w:rsid w:val="00922C04"/>
    <w:rsid w:val="00923E9A"/>
    <w:rsid w:val="009252C2"/>
    <w:rsid w:val="00925F73"/>
    <w:rsid w:val="00926731"/>
    <w:rsid w:val="00932E37"/>
    <w:rsid w:val="0093416E"/>
    <w:rsid w:val="0093485A"/>
    <w:rsid w:val="00935591"/>
    <w:rsid w:val="009364E2"/>
    <w:rsid w:val="00936D55"/>
    <w:rsid w:val="00941E2C"/>
    <w:rsid w:val="009420CA"/>
    <w:rsid w:val="00944C76"/>
    <w:rsid w:val="00951E94"/>
    <w:rsid w:val="00953D71"/>
    <w:rsid w:val="009541B5"/>
    <w:rsid w:val="009547B4"/>
    <w:rsid w:val="009547D7"/>
    <w:rsid w:val="00955DC8"/>
    <w:rsid w:val="00956DE0"/>
    <w:rsid w:val="009619D6"/>
    <w:rsid w:val="00962984"/>
    <w:rsid w:val="009704C0"/>
    <w:rsid w:val="00970FEE"/>
    <w:rsid w:val="0097102E"/>
    <w:rsid w:val="009724E1"/>
    <w:rsid w:val="00972951"/>
    <w:rsid w:val="00975C2E"/>
    <w:rsid w:val="00983846"/>
    <w:rsid w:val="00984CEE"/>
    <w:rsid w:val="00986009"/>
    <w:rsid w:val="00986389"/>
    <w:rsid w:val="009911DE"/>
    <w:rsid w:val="0099327E"/>
    <w:rsid w:val="00994248"/>
    <w:rsid w:val="009949AF"/>
    <w:rsid w:val="00994A0D"/>
    <w:rsid w:val="00997A51"/>
    <w:rsid w:val="009A0A55"/>
    <w:rsid w:val="009A1840"/>
    <w:rsid w:val="009A2D6D"/>
    <w:rsid w:val="009A384C"/>
    <w:rsid w:val="009A5CCF"/>
    <w:rsid w:val="009A6283"/>
    <w:rsid w:val="009B09B9"/>
    <w:rsid w:val="009B30DB"/>
    <w:rsid w:val="009B320D"/>
    <w:rsid w:val="009B4037"/>
    <w:rsid w:val="009B4072"/>
    <w:rsid w:val="009B4593"/>
    <w:rsid w:val="009C138F"/>
    <w:rsid w:val="009C210D"/>
    <w:rsid w:val="009C5177"/>
    <w:rsid w:val="009C54E0"/>
    <w:rsid w:val="009D0EE3"/>
    <w:rsid w:val="009D4768"/>
    <w:rsid w:val="009D48F4"/>
    <w:rsid w:val="009D4D72"/>
    <w:rsid w:val="009D55BD"/>
    <w:rsid w:val="009D7BB3"/>
    <w:rsid w:val="009E2512"/>
    <w:rsid w:val="009E419D"/>
    <w:rsid w:val="009E541B"/>
    <w:rsid w:val="009E6D1E"/>
    <w:rsid w:val="009F0A89"/>
    <w:rsid w:val="009F320F"/>
    <w:rsid w:val="009F34F8"/>
    <w:rsid w:val="009F5B4F"/>
    <w:rsid w:val="00A0492F"/>
    <w:rsid w:val="00A07061"/>
    <w:rsid w:val="00A13D8A"/>
    <w:rsid w:val="00A178B7"/>
    <w:rsid w:val="00A20079"/>
    <w:rsid w:val="00A21F40"/>
    <w:rsid w:val="00A22548"/>
    <w:rsid w:val="00A22BEE"/>
    <w:rsid w:val="00A230E7"/>
    <w:rsid w:val="00A23401"/>
    <w:rsid w:val="00A25961"/>
    <w:rsid w:val="00A26125"/>
    <w:rsid w:val="00A26825"/>
    <w:rsid w:val="00A26B4A"/>
    <w:rsid w:val="00A26EFF"/>
    <w:rsid w:val="00A275FD"/>
    <w:rsid w:val="00A30D9C"/>
    <w:rsid w:val="00A314AE"/>
    <w:rsid w:val="00A32CD0"/>
    <w:rsid w:val="00A34B57"/>
    <w:rsid w:val="00A36A8C"/>
    <w:rsid w:val="00A412C1"/>
    <w:rsid w:val="00A4158A"/>
    <w:rsid w:val="00A42F51"/>
    <w:rsid w:val="00A43603"/>
    <w:rsid w:val="00A43DC5"/>
    <w:rsid w:val="00A50E84"/>
    <w:rsid w:val="00A51E33"/>
    <w:rsid w:val="00A530F5"/>
    <w:rsid w:val="00A5398F"/>
    <w:rsid w:val="00A56965"/>
    <w:rsid w:val="00A63408"/>
    <w:rsid w:val="00A6362B"/>
    <w:rsid w:val="00A67EE1"/>
    <w:rsid w:val="00A70B19"/>
    <w:rsid w:val="00A70F16"/>
    <w:rsid w:val="00A71DEE"/>
    <w:rsid w:val="00A73895"/>
    <w:rsid w:val="00A7494B"/>
    <w:rsid w:val="00A75C15"/>
    <w:rsid w:val="00A75F9B"/>
    <w:rsid w:val="00A76405"/>
    <w:rsid w:val="00A81A0C"/>
    <w:rsid w:val="00A81DD7"/>
    <w:rsid w:val="00A85E0B"/>
    <w:rsid w:val="00A86910"/>
    <w:rsid w:val="00A8787A"/>
    <w:rsid w:val="00A904FF"/>
    <w:rsid w:val="00A91254"/>
    <w:rsid w:val="00A95377"/>
    <w:rsid w:val="00AA1DD0"/>
    <w:rsid w:val="00AA694A"/>
    <w:rsid w:val="00AB02AE"/>
    <w:rsid w:val="00AB0988"/>
    <w:rsid w:val="00AB0C05"/>
    <w:rsid w:val="00AB46ED"/>
    <w:rsid w:val="00AB75F8"/>
    <w:rsid w:val="00AC39DA"/>
    <w:rsid w:val="00AC4D5B"/>
    <w:rsid w:val="00AD252D"/>
    <w:rsid w:val="00AD3168"/>
    <w:rsid w:val="00AE0960"/>
    <w:rsid w:val="00AE322E"/>
    <w:rsid w:val="00AE7D6F"/>
    <w:rsid w:val="00AF048C"/>
    <w:rsid w:val="00AF1093"/>
    <w:rsid w:val="00AF2389"/>
    <w:rsid w:val="00AF42BF"/>
    <w:rsid w:val="00AF4BD9"/>
    <w:rsid w:val="00B012B1"/>
    <w:rsid w:val="00B0416E"/>
    <w:rsid w:val="00B048E5"/>
    <w:rsid w:val="00B04EA4"/>
    <w:rsid w:val="00B11A02"/>
    <w:rsid w:val="00B12F9F"/>
    <w:rsid w:val="00B13AFD"/>
    <w:rsid w:val="00B14CFB"/>
    <w:rsid w:val="00B159E0"/>
    <w:rsid w:val="00B16D17"/>
    <w:rsid w:val="00B231D5"/>
    <w:rsid w:val="00B236AE"/>
    <w:rsid w:val="00B2387B"/>
    <w:rsid w:val="00B3098F"/>
    <w:rsid w:val="00B30C78"/>
    <w:rsid w:val="00B36E35"/>
    <w:rsid w:val="00B405B5"/>
    <w:rsid w:val="00B40935"/>
    <w:rsid w:val="00B41696"/>
    <w:rsid w:val="00B4273F"/>
    <w:rsid w:val="00B42F5E"/>
    <w:rsid w:val="00B43DAA"/>
    <w:rsid w:val="00B44253"/>
    <w:rsid w:val="00B44B24"/>
    <w:rsid w:val="00B45EC2"/>
    <w:rsid w:val="00B51ED6"/>
    <w:rsid w:val="00B525D4"/>
    <w:rsid w:val="00B53AD7"/>
    <w:rsid w:val="00B556FE"/>
    <w:rsid w:val="00B56067"/>
    <w:rsid w:val="00B56F9F"/>
    <w:rsid w:val="00B575D3"/>
    <w:rsid w:val="00B578A8"/>
    <w:rsid w:val="00B6018B"/>
    <w:rsid w:val="00B61B85"/>
    <w:rsid w:val="00B63115"/>
    <w:rsid w:val="00B638E4"/>
    <w:rsid w:val="00B64D04"/>
    <w:rsid w:val="00B66CBA"/>
    <w:rsid w:val="00B66DB0"/>
    <w:rsid w:val="00B67487"/>
    <w:rsid w:val="00B67D1F"/>
    <w:rsid w:val="00B70DDE"/>
    <w:rsid w:val="00B71996"/>
    <w:rsid w:val="00B74279"/>
    <w:rsid w:val="00B74828"/>
    <w:rsid w:val="00B77D1A"/>
    <w:rsid w:val="00B81D42"/>
    <w:rsid w:val="00B83264"/>
    <w:rsid w:val="00B83EEB"/>
    <w:rsid w:val="00B845B7"/>
    <w:rsid w:val="00B85262"/>
    <w:rsid w:val="00BA4F3B"/>
    <w:rsid w:val="00BB3F35"/>
    <w:rsid w:val="00BB6CE4"/>
    <w:rsid w:val="00BB70B9"/>
    <w:rsid w:val="00BB7CE6"/>
    <w:rsid w:val="00BC134D"/>
    <w:rsid w:val="00BC4507"/>
    <w:rsid w:val="00BC60AB"/>
    <w:rsid w:val="00BD0987"/>
    <w:rsid w:val="00BD14A2"/>
    <w:rsid w:val="00BD14D8"/>
    <w:rsid w:val="00BD30B9"/>
    <w:rsid w:val="00BD3660"/>
    <w:rsid w:val="00BD590B"/>
    <w:rsid w:val="00BD6C4F"/>
    <w:rsid w:val="00BD6D1B"/>
    <w:rsid w:val="00BD7995"/>
    <w:rsid w:val="00BE1DC9"/>
    <w:rsid w:val="00BE2E54"/>
    <w:rsid w:val="00BE4696"/>
    <w:rsid w:val="00BE4DC8"/>
    <w:rsid w:val="00BE6D1F"/>
    <w:rsid w:val="00BF037B"/>
    <w:rsid w:val="00BF1FC2"/>
    <w:rsid w:val="00BF3FEC"/>
    <w:rsid w:val="00C00A5C"/>
    <w:rsid w:val="00C027B3"/>
    <w:rsid w:val="00C02E12"/>
    <w:rsid w:val="00C045DE"/>
    <w:rsid w:val="00C05A07"/>
    <w:rsid w:val="00C06423"/>
    <w:rsid w:val="00C0753E"/>
    <w:rsid w:val="00C07548"/>
    <w:rsid w:val="00C07BE4"/>
    <w:rsid w:val="00C10750"/>
    <w:rsid w:val="00C1655F"/>
    <w:rsid w:val="00C16770"/>
    <w:rsid w:val="00C239F5"/>
    <w:rsid w:val="00C24D38"/>
    <w:rsid w:val="00C32C04"/>
    <w:rsid w:val="00C33C6B"/>
    <w:rsid w:val="00C4165C"/>
    <w:rsid w:val="00C450F6"/>
    <w:rsid w:val="00C476CF"/>
    <w:rsid w:val="00C47D0D"/>
    <w:rsid w:val="00C5778E"/>
    <w:rsid w:val="00C628DB"/>
    <w:rsid w:val="00C635B5"/>
    <w:rsid w:val="00C65C8C"/>
    <w:rsid w:val="00C665C0"/>
    <w:rsid w:val="00C670BF"/>
    <w:rsid w:val="00C74106"/>
    <w:rsid w:val="00C74D5D"/>
    <w:rsid w:val="00C75D13"/>
    <w:rsid w:val="00C760D5"/>
    <w:rsid w:val="00C768BD"/>
    <w:rsid w:val="00C77C5D"/>
    <w:rsid w:val="00C8712B"/>
    <w:rsid w:val="00C91959"/>
    <w:rsid w:val="00C927B1"/>
    <w:rsid w:val="00C93E53"/>
    <w:rsid w:val="00C95F0C"/>
    <w:rsid w:val="00C97C5C"/>
    <w:rsid w:val="00CA25B0"/>
    <w:rsid w:val="00CA6EBD"/>
    <w:rsid w:val="00CA7020"/>
    <w:rsid w:val="00CA7036"/>
    <w:rsid w:val="00CB4B28"/>
    <w:rsid w:val="00CB53B7"/>
    <w:rsid w:val="00CB5DAF"/>
    <w:rsid w:val="00CB616E"/>
    <w:rsid w:val="00CB6BE6"/>
    <w:rsid w:val="00CC0699"/>
    <w:rsid w:val="00CC0913"/>
    <w:rsid w:val="00CC0A18"/>
    <w:rsid w:val="00CC0A2B"/>
    <w:rsid w:val="00CD1E74"/>
    <w:rsid w:val="00CD3453"/>
    <w:rsid w:val="00CD51F2"/>
    <w:rsid w:val="00CE4532"/>
    <w:rsid w:val="00CE7E15"/>
    <w:rsid w:val="00CF16B5"/>
    <w:rsid w:val="00CF16BF"/>
    <w:rsid w:val="00CF1C4C"/>
    <w:rsid w:val="00CF1D66"/>
    <w:rsid w:val="00CF5643"/>
    <w:rsid w:val="00D00A2C"/>
    <w:rsid w:val="00D02C4F"/>
    <w:rsid w:val="00D04E21"/>
    <w:rsid w:val="00D10746"/>
    <w:rsid w:val="00D11F74"/>
    <w:rsid w:val="00D12708"/>
    <w:rsid w:val="00D144DB"/>
    <w:rsid w:val="00D14EBE"/>
    <w:rsid w:val="00D164CB"/>
    <w:rsid w:val="00D21608"/>
    <w:rsid w:val="00D21DFB"/>
    <w:rsid w:val="00D24685"/>
    <w:rsid w:val="00D25FD4"/>
    <w:rsid w:val="00D265B5"/>
    <w:rsid w:val="00D33461"/>
    <w:rsid w:val="00D404B1"/>
    <w:rsid w:val="00D47099"/>
    <w:rsid w:val="00D54FF5"/>
    <w:rsid w:val="00D6169D"/>
    <w:rsid w:val="00D71725"/>
    <w:rsid w:val="00D71987"/>
    <w:rsid w:val="00D73138"/>
    <w:rsid w:val="00D73616"/>
    <w:rsid w:val="00D7568D"/>
    <w:rsid w:val="00D75C41"/>
    <w:rsid w:val="00D75D1D"/>
    <w:rsid w:val="00D8001E"/>
    <w:rsid w:val="00D80C97"/>
    <w:rsid w:val="00D84812"/>
    <w:rsid w:val="00D84A39"/>
    <w:rsid w:val="00D85D9B"/>
    <w:rsid w:val="00D8720D"/>
    <w:rsid w:val="00D92579"/>
    <w:rsid w:val="00D932C1"/>
    <w:rsid w:val="00D94C7D"/>
    <w:rsid w:val="00D957BA"/>
    <w:rsid w:val="00DA1140"/>
    <w:rsid w:val="00DA4DF1"/>
    <w:rsid w:val="00DA7623"/>
    <w:rsid w:val="00DB03A0"/>
    <w:rsid w:val="00DB2132"/>
    <w:rsid w:val="00DB37DD"/>
    <w:rsid w:val="00DB4A67"/>
    <w:rsid w:val="00DB5103"/>
    <w:rsid w:val="00DB6F58"/>
    <w:rsid w:val="00DB74E4"/>
    <w:rsid w:val="00DB7E29"/>
    <w:rsid w:val="00DB7EC2"/>
    <w:rsid w:val="00DC5347"/>
    <w:rsid w:val="00DC6C21"/>
    <w:rsid w:val="00DD2942"/>
    <w:rsid w:val="00DD75B0"/>
    <w:rsid w:val="00DE4B25"/>
    <w:rsid w:val="00DE7559"/>
    <w:rsid w:val="00DE7FB1"/>
    <w:rsid w:val="00DF1A5D"/>
    <w:rsid w:val="00DF3550"/>
    <w:rsid w:val="00E1017A"/>
    <w:rsid w:val="00E1140B"/>
    <w:rsid w:val="00E116CD"/>
    <w:rsid w:val="00E134E7"/>
    <w:rsid w:val="00E20D01"/>
    <w:rsid w:val="00E21186"/>
    <w:rsid w:val="00E2232E"/>
    <w:rsid w:val="00E226A2"/>
    <w:rsid w:val="00E235FA"/>
    <w:rsid w:val="00E264B3"/>
    <w:rsid w:val="00E26866"/>
    <w:rsid w:val="00E30D54"/>
    <w:rsid w:val="00E36E12"/>
    <w:rsid w:val="00E36FE7"/>
    <w:rsid w:val="00E37EC5"/>
    <w:rsid w:val="00E400A0"/>
    <w:rsid w:val="00E4358F"/>
    <w:rsid w:val="00E438D1"/>
    <w:rsid w:val="00E444CE"/>
    <w:rsid w:val="00E451F8"/>
    <w:rsid w:val="00E46443"/>
    <w:rsid w:val="00E52BD4"/>
    <w:rsid w:val="00E52C93"/>
    <w:rsid w:val="00E543E2"/>
    <w:rsid w:val="00E54983"/>
    <w:rsid w:val="00E56DBA"/>
    <w:rsid w:val="00E57603"/>
    <w:rsid w:val="00E63D77"/>
    <w:rsid w:val="00E63EEB"/>
    <w:rsid w:val="00E6532B"/>
    <w:rsid w:val="00E67B9B"/>
    <w:rsid w:val="00E7333D"/>
    <w:rsid w:val="00E73747"/>
    <w:rsid w:val="00E737A8"/>
    <w:rsid w:val="00E746E3"/>
    <w:rsid w:val="00E80E91"/>
    <w:rsid w:val="00E813A9"/>
    <w:rsid w:val="00E8195F"/>
    <w:rsid w:val="00E83E31"/>
    <w:rsid w:val="00E8554E"/>
    <w:rsid w:val="00E85A3E"/>
    <w:rsid w:val="00E86142"/>
    <w:rsid w:val="00E92E0D"/>
    <w:rsid w:val="00E9483E"/>
    <w:rsid w:val="00E96DFF"/>
    <w:rsid w:val="00EA06A9"/>
    <w:rsid w:val="00EA38BC"/>
    <w:rsid w:val="00EA6E24"/>
    <w:rsid w:val="00EB173F"/>
    <w:rsid w:val="00EB7245"/>
    <w:rsid w:val="00EC2FBD"/>
    <w:rsid w:val="00ED05C0"/>
    <w:rsid w:val="00ED0B02"/>
    <w:rsid w:val="00ED2D17"/>
    <w:rsid w:val="00ED508E"/>
    <w:rsid w:val="00ED5EAC"/>
    <w:rsid w:val="00ED798B"/>
    <w:rsid w:val="00EE0F41"/>
    <w:rsid w:val="00EE2BE1"/>
    <w:rsid w:val="00EE32B1"/>
    <w:rsid w:val="00EE4F93"/>
    <w:rsid w:val="00EF09CE"/>
    <w:rsid w:val="00EF09FB"/>
    <w:rsid w:val="00EF2C0E"/>
    <w:rsid w:val="00EF6025"/>
    <w:rsid w:val="00F009B5"/>
    <w:rsid w:val="00F038B3"/>
    <w:rsid w:val="00F03C74"/>
    <w:rsid w:val="00F04D86"/>
    <w:rsid w:val="00F07288"/>
    <w:rsid w:val="00F112C9"/>
    <w:rsid w:val="00F1316D"/>
    <w:rsid w:val="00F1638D"/>
    <w:rsid w:val="00F177DF"/>
    <w:rsid w:val="00F2380E"/>
    <w:rsid w:val="00F268D8"/>
    <w:rsid w:val="00F30CD3"/>
    <w:rsid w:val="00F31AE4"/>
    <w:rsid w:val="00F40F52"/>
    <w:rsid w:val="00F43CE8"/>
    <w:rsid w:val="00F4520C"/>
    <w:rsid w:val="00F470D8"/>
    <w:rsid w:val="00F52DD0"/>
    <w:rsid w:val="00F53103"/>
    <w:rsid w:val="00F53138"/>
    <w:rsid w:val="00F56E08"/>
    <w:rsid w:val="00F60962"/>
    <w:rsid w:val="00F668F4"/>
    <w:rsid w:val="00F7013B"/>
    <w:rsid w:val="00F724A6"/>
    <w:rsid w:val="00F732B2"/>
    <w:rsid w:val="00F7480F"/>
    <w:rsid w:val="00F77A88"/>
    <w:rsid w:val="00F8094A"/>
    <w:rsid w:val="00F8118F"/>
    <w:rsid w:val="00F82961"/>
    <w:rsid w:val="00F8372E"/>
    <w:rsid w:val="00F84F06"/>
    <w:rsid w:val="00F8620D"/>
    <w:rsid w:val="00F93AC1"/>
    <w:rsid w:val="00F940E2"/>
    <w:rsid w:val="00F94201"/>
    <w:rsid w:val="00F94B5C"/>
    <w:rsid w:val="00F97930"/>
    <w:rsid w:val="00FA2147"/>
    <w:rsid w:val="00FA220B"/>
    <w:rsid w:val="00FA5A6B"/>
    <w:rsid w:val="00FA739E"/>
    <w:rsid w:val="00FB1741"/>
    <w:rsid w:val="00FB33A8"/>
    <w:rsid w:val="00FB467D"/>
    <w:rsid w:val="00FB4C7A"/>
    <w:rsid w:val="00FB7CA0"/>
    <w:rsid w:val="00FC05C9"/>
    <w:rsid w:val="00FC0C5F"/>
    <w:rsid w:val="00FC5D5E"/>
    <w:rsid w:val="00FD4E80"/>
    <w:rsid w:val="00FD64C0"/>
    <w:rsid w:val="00FE1AD8"/>
    <w:rsid w:val="00FE2A2F"/>
    <w:rsid w:val="00FE72CE"/>
    <w:rsid w:val="00FE754F"/>
    <w:rsid w:val="00FE7D9B"/>
    <w:rsid w:val="00FE7EEF"/>
    <w:rsid w:val="00FF04C1"/>
    <w:rsid w:val="00FF31B5"/>
    <w:rsid w:val="00FF47BB"/>
    <w:rsid w:val="00FF6966"/>
    <w:rsid w:val="00FF7B56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ED4C4"/>
  <w15:docId w15:val="{1DF15B7F-64AD-4F92-AC6A-B6347B53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DAA"/>
  </w:style>
  <w:style w:type="paragraph" w:styleId="Heading1">
    <w:name w:val="heading 1"/>
    <w:basedOn w:val="Normal"/>
    <w:next w:val="Normal"/>
    <w:link w:val="Heading1Char"/>
    <w:uiPriority w:val="9"/>
    <w:qFormat/>
    <w:rsid w:val="00B742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81065"/>
    <w:pPr>
      <w:keepNext/>
      <w:spacing w:before="168" w:after="120"/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81065"/>
    <w:pPr>
      <w:keepNext/>
      <w:spacing w:before="168" w:after="120"/>
      <w:outlineLvl w:val="2"/>
    </w:pPr>
    <w:rPr>
      <w:rFonts w:eastAsia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1711C"/>
  </w:style>
  <w:style w:type="paragraph" w:styleId="ListParagraph">
    <w:name w:val="List Paragraph"/>
    <w:basedOn w:val="Normal"/>
    <w:link w:val="ListParagraphChar"/>
    <w:uiPriority w:val="34"/>
    <w:qFormat/>
    <w:rsid w:val="00FE2A2F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DAA"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DAA"/>
    <w:rPr>
      <w:rFonts w:ascii="Tahoma" w:hAnsi="Tahoma" w:cs="Tahoma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3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D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DA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508E"/>
    <w:rPr>
      <w:color w:val="0563C1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D05C0"/>
  </w:style>
  <w:style w:type="paragraph" w:styleId="EndnoteText">
    <w:name w:val="endnote text"/>
    <w:basedOn w:val="Normal"/>
    <w:link w:val="EndnoteTextChar"/>
    <w:uiPriority w:val="99"/>
    <w:semiHidden/>
    <w:unhideWhenUsed/>
    <w:rsid w:val="00B36E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6E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6E35"/>
    <w:rPr>
      <w:vertAlign w:val="superscript"/>
    </w:rPr>
  </w:style>
  <w:style w:type="character" w:customStyle="1" w:styleId="apple-converted-space">
    <w:name w:val="apple-converted-space"/>
    <w:basedOn w:val="DefaultParagraphFont"/>
    <w:rsid w:val="00DB7EC2"/>
  </w:style>
  <w:style w:type="paragraph" w:styleId="Header">
    <w:name w:val="header"/>
    <w:basedOn w:val="Normal"/>
    <w:link w:val="HeaderChar"/>
    <w:uiPriority w:val="99"/>
    <w:unhideWhenUsed/>
    <w:rsid w:val="00374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D2F"/>
  </w:style>
  <w:style w:type="paragraph" w:styleId="Footer">
    <w:name w:val="footer"/>
    <w:basedOn w:val="Normal"/>
    <w:link w:val="FooterChar"/>
    <w:uiPriority w:val="99"/>
    <w:unhideWhenUsed/>
    <w:rsid w:val="00374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2F"/>
  </w:style>
  <w:style w:type="character" w:styleId="UnresolvedMention">
    <w:name w:val="Unresolved Mention"/>
    <w:basedOn w:val="DefaultParagraphFont"/>
    <w:uiPriority w:val="99"/>
    <w:semiHidden/>
    <w:unhideWhenUsed/>
    <w:rsid w:val="001810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81065"/>
    <w:rPr>
      <w:rFonts w:eastAsia="Times New Roman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81065"/>
    <w:rPr>
      <w:rFonts w:eastAsia="Times New Roman"/>
      <w:sz w:val="31"/>
      <w:szCs w:val="31"/>
    </w:rPr>
  </w:style>
  <w:style w:type="paragraph" w:styleId="NormalWeb">
    <w:name w:val="Normal (Web)"/>
    <w:basedOn w:val="Normal"/>
    <w:uiPriority w:val="99"/>
    <w:unhideWhenUsed/>
    <w:rsid w:val="00181065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5D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D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5D1D"/>
    <w:rPr>
      <w:vertAlign w:val="superscript"/>
    </w:rPr>
  </w:style>
  <w:style w:type="table" w:styleId="TableGrid">
    <w:name w:val="Table Grid"/>
    <w:basedOn w:val="TableNormal"/>
    <w:uiPriority w:val="39"/>
    <w:rsid w:val="003B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basedOn w:val="ListParagraph"/>
    <w:qFormat/>
    <w:rsid w:val="0015160B"/>
    <w:pPr>
      <w:spacing w:after="120" w:line="276" w:lineRule="auto"/>
      <w:ind w:hanging="360"/>
      <w:contextualSpacing w:val="0"/>
    </w:pPr>
    <w:rPr>
      <w:rFonts w:ascii="Arial" w:eastAsiaTheme="minorEastAsia" w:hAnsi="Arial" w:cstheme="minorBidi"/>
      <w:sz w:val="22"/>
    </w:rPr>
  </w:style>
  <w:style w:type="paragraph" w:customStyle="1" w:styleId="Bullet3">
    <w:name w:val="Bullet 3"/>
    <w:basedOn w:val="ListParagraph"/>
    <w:qFormat/>
    <w:rsid w:val="0015160B"/>
    <w:pPr>
      <w:spacing w:after="120" w:line="276" w:lineRule="auto"/>
      <w:ind w:left="1080" w:hanging="360"/>
      <w:contextualSpacing w:val="0"/>
    </w:pPr>
    <w:rPr>
      <w:rFonts w:ascii="Arial" w:eastAsiaTheme="minorEastAsia" w:hAnsi="Arial" w:cstheme="minorBid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160B"/>
    <w:rPr>
      <w:rFonts w:eastAsia="Calibri"/>
    </w:rPr>
  </w:style>
  <w:style w:type="character" w:styleId="Emphasis">
    <w:name w:val="Emphasis"/>
    <w:basedOn w:val="DefaultParagraphFont"/>
    <w:uiPriority w:val="20"/>
    <w:qFormat/>
    <w:rsid w:val="00315B2A"/>
    <w:rPr>
      <w:i/>
      <w:iCs/>
    </w:rPr>
  </w:style>
  <w:style w:type="character" w:customStyle="1" w:styleId="articletypefull">
    <w:name w:val="articletypefull"/>
    <w:basedOn w:val="DefaultParagraphFont"/>
    <w:rsid w:val="00853BC6"/>
  </w:style>
  <w:style w:type="character" w:customStyle="1" w:styleId="Heading1Char">
    <w:name w:val="Heading 1 Char"/>
    <w:basedOn w:val="DefaultParagraphFont"/>
    <w:link w:val="Heading1"/>
    <w:uiPriority w:val="9"/>
    <w:rsid w:val="00B742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j-keyword">
    <w:name w:val="ej-keyword"/>
    <w:basedOn w:val="DefaultParagraphFont"/>
    <w:rsid w:val="00B74279"/>
  </w:style>
  <w:style w:type="character" w:customStyle="1" w:styleId="cit">
    <w:name w:val="cit"/>
    <w:basedOn w:val="DefaultParagraphFont"/>
    <w:rsid w:val="009704C0"/>
  </w:style>
  <w:style w:type="paragraph" w:customStyle="1" w:styleId="Default">
    <w:name w:val="Default"/>
    <w:rsid w:val="003341D6"/>
    <w:pPr>
      <w:autoSpaceDE w:val="0"/>
      <w:autoSpaceDN w:val="0"/>
      <w:adjustRightInd w:val="0"/>
    </w:pPr>
    <w:rPr>
      <w:color w:val="000000"/>
    </w:rPr>
  </w:style>
  <w:style w:type="paragraph" w:styleId="Revision">
    <w:name w:val="Revision"/>
    <w:hidden/>
    <w:uiPriority w:val="99"/>
    <w:semiHidden/>
    <w:rsid w:val="00561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32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410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73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80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00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46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50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66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7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628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4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5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89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78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01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69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08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5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71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5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32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63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56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2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74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4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1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8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1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8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0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7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7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6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3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0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59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356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814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3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36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7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0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906898">
                                              <w:marLeft w:val="0"/>
                                              <w:marRight w:val="0"/>
                                              <w:marTop w:val="15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66666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2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5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666666"/>
                                                        <w:right w:val="single" w:sz="2" w:space="0" w:color="666666"/>
                                                      </w:divBdr>
                                                    </w:div>
                                                    <w:div w:id="125909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666666"/>
                                                        <w:right w:val="single" w:sz="2" w:space="0" w:color="666666"/>
                                                      </w:divBdr>
                                                    </w:div>
                                                    <w:div w:id="172413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666666"/>
                                                        <w:right w:val="single" w:sz="2" w:space="0" w:color="666666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9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25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51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04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0049F-2BDC-47BD-859F-934C3586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Young</dc:creator>
  <cp:keywords/>
  <dc:description/>
  <cp:lastModifiedBy>Smigel, Kara (NIH/NCI) [E]</cp:lastModifiedBy>
  <cp:revision>2</cp:revision>
  <cp:lastPrinted>2020-11-01T03:48:00Z</cp:lastPrinted>
  <dcterms:created xsi:type="dcterms:W3CDTF">2023-03-13T19:37:00Z</dcterms:created>
  <dcterms:modified xsi:type="dcterms:W3CDTF">2023-03-13T19:37:00Z</dcterms:modified>
</cp:coreProperties>
</file>